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73F57E" w14:textId="29E2686E" w:rsidR="00CE5D63" w:rsidRDefault="00000000">
      <w:pPr>
        <w:pStyle w:val="Titre"/>
        <w:jc w:val="both"/>
      </w:pPr>
      <w:r>
        <w:rPr>
          <w:noProof/>
        </w:rPr>
        <w:drawing>
          <wp:anchor distT="0" distB="0" distL="0" distR="0" simplePos="0" relativeHeight="44" behindDoc="0" locked="0" layoutInCell="1" allowOverlap="1" wp14:anchorId="391EE7DB" wp14:editId="71B183AA">
            <wp:simplePos x="0" y="0"/>
            <wp:positionH relativeFrom="column">
              <wp:posOffset>-694055</wp:posOffset>
            </wp:positionH>
            <wp:positionV relativeFrom="paragraph">
              <wp:posOffset>-713105</wp:posOffset>
            </wp:positionV>
            <wp:extent cx="1821815" cy="1440180"/>
            <wp:effectExtent l="0" t="0" r="0" b="0"/>
            <wp:wrapNone/>
            <wp:docPr id="1"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5"/>
                    <pic:cNvPicPr>
                      <a:picLocks noChangeAspect="1" noChangeArrowheads="1"/>
                    </pic:cNvPicPr>
                  </pic:nvPicPr>
                  <pic:blipFill>
                    <a:blip r:embed="rId8"/>
                    <a:stretch>
                      <a:fillRect/>
                    </a:stretch>
                  </pic:blipFill>
                  <pic:spPr bwMode="auto">
                    <a:xfrm>
                      <a:off x="0" y="0"/>
                      <a:ext cx="1821815" cy="1440180"/>
                    </a:xfrm>
                    <a:prstGeom prst="rect">
                      <a:avLst/>
                    </a:prstGeom>
                    <a:noFill/>
                  </pic:spPr>
                </pic:pic>
              </a:graphicData>
            </a:graphic>
          </wp:anchor>
        </w:drawing>
      </w:r>
      <w:r w:rsidR="00386956">
        <w:rPr>
          <w:noProof/>
        </w:rPr>
        <w:pict w14:anchorId="65B535A2">
          <v:rect id="Rectangle 14" o:spid="_x0000_s2051" style="position:absolute;left:0;text-align:left;margin-left:-71.55pt;margin-top:-78.95pt;width:597pt;height:154.3pt;z-index:45;visibility:visible;mso-wrap-style:square;mso-wrap-distance-left:0;mso-wrap-distance-top:0;mso-wrap-distance-right:0;mso-wrap-distance-bottom:.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Rd4xQEAAOkDAAAOAAAAZHJzL2Uyb0RvYy54bWysU01v2zAMvQ/ofxB0b2wHS5cYcXpo0V2G&#10;dVi3H6DKVCxAX5C0OPn3pZjE6VZgA4bmoFAi+fj4SK9v99awHcSkvet4M6s5Ayd9r9224z9/PFwv&#10;OUtZuF4Y76DjB0j8dnP1YT2GFuZ+8KaHyBDEpXYMHR9yDm1VJTmAFWnmAzh0Kh+tyHiN26qPYkR0&#10;a6p5Xd9Uo499iF5CSvh6f3TyDeErBTI/KpUgM9Nx5JbpjHQ+l7ParEW7jSIMWp5oiP9gYYV2WHSC&#10;uhdZsF9Rv4GyWkafvMoz6W3lldISqAfspqn/6OZpEAGoFxQnhUmm9H6w8uvuKXyLKMMYUpvQLF3s&#10;VbTlH/mxPYl1mMSCfWYSHz8tls3qBjWV6GtWi9XHJclZXdJDTPkzeMuK0fGI0yCRxO5LylgSQ88h&#10;pVryRvcP2hi6lA2AOxPZTuDshJTgclPmhVm/RRpX4p0vmUd3eaku/ZCVDwZKnHHfQTHdYwdzIkOr&#10;9rYQcRhED8f6ixp/5+pnasSFAEu0wvoTdvM37CPLU3xJBdrUKbn+d/KUQZW9y1Oy1c5HYvqq72I+&#10;+/5AkyZpcJ+I/mn3y8K+vpOAly908wIAAP//AwBQSwMEFAAGAAgAAAAhAASlEbvgAAAADgEAAA8A&#10;AABkcnMvZG93bnJldi54bWxMj8tOwzAQRfdI/IM1SOxaO0BISeNUEIkdQqV00aXrTJOofkSx24S/&#10;Z7KC3RnN1Z0zxWayhl1xCJ13EpKlAIZO+7pzjYT99/tiBSxE5WplvEMJPxhgU97eFCqv/ei+8LqL&#10;DaMSF3IloY2xzzkPukWrwtL36Gh38oNVkcah4fWgRiq3hj8I8cyt6hxdaFWPVYv6vLtYCXo/Hsxh&#10;NMJ8fFaZPwtdbd9WUt7fTa9rYBGn+BeGWZ/UoSSno7+4OjAjYZE8PSaUnSnNXoDNGZEKoiNRKjLg&#10;ZcH/v1H+AgAA//8DAFBLAQItABQABgAIAAAAIQC2gziS/gAAAOEBAAATAAAAAAAAAAAAAAAAAAAA&#10;AABbQ29udGVudF9UeXBlc10ueG1sUEsBAi0AFAAGAAgAAAAhADj9If/WAAAAlAEAAAsAAAAAAAAA&#10;AAAAAAAALwEAAF9yZWxzLy5yZWxzUEsBAi0AFAAGAAgAAAAhACYpF3jFAQAA6QMAAA4AAAAAAAAA&#10;AAAAAAAALgIAAGRycy9lMm9Eb2MueG1sUEsBAi0AFAAGAAgAAAAhAASlEbvgAAAADgEAAA8AAAAA&#10;AAAAAAAAAAAAHwQAAGRycy9kb3ducmV2LnhtbFBLBQYAAAAABAAEAPMAAAAsBQAAAAA=&#10;" fillcolor="#b0cc48 [3204]" stroked="f" strokeweight="1pt"/>
        </w:pict>
      </w:r>
      <w:r w:rsidR="00386956">
        <w:rPr>
          <w:noProof/>
        </w:rPr>
        <w:pict w14:anchorId="4575320A">
          <v:rect id="Zone de texte 3" o:spid="_x0000_s2050" style="position:absolute;left:0;text-align:left;margin-left:-71.4pt;margin-top:-63.45pt;width:448.55pt;height:138.9pt;z-index:46;visibility:visible;mso-wrap-style:square;mso-wrap-distance-left:0;mso-wrap-distance-top:0;mso-wrap-distance-right:0;mso-wrap-distance-bottom:.6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Z1xQEAAOcDAAAOAAAAZHJzL2Uyb0RvYy54bWysU02P1DAMvSPxH6LcmXZWMEA1nRVitVwQ&#10;rFj4AZk0aSMlceRkpp1/j5N2O3ycFnFJHcfP9nt297eTs+ysMBrwLd9uas6Ul9AZ37f8x/f7V+84&#10;i0n4TljwquUXFfnt4eWL/RgadQMD2E4hoyQ+NmNo+ZBSaKoqykE5ETcQlKdHDehEoiv2VYdipOzO&#10;Vjd1vatGwC4gSBUjee/mR34o+bVWMn3VOqrEbMupt1ROLOcxn9VhL5oeRRiMXNoQ/9CFE8ZT0TXV&#10;nUiCndD8lcoZiRBBp40EV4HWRqrCgdhs6z/YPA4iqMKFxIlhlSn+v7Tyy/kxPCDJMIbYRDIzi0mj&#10;y1/qj01FrMsqlpoSk+R8s3u/270mTSW9bd+SWRc5qys8YEyfFDiWjZYjTaOIJM6fY6KSFPoUkqt5&#10;uDfWlolYz8Zc8Tc3hVtPqGunxUoXq3Kc9d+UZqYrDWdHlNgfP1pk87xpIanbp6mXZATIgZrKPhO7&#10;QDJalTV7Jn4Flfrg04p3xgPmvZx5zuwy0TQdp2VOR+guD8iElwMQOZmQs1NA0w8k83ZR7cMpgTZF&#10;5wyfMUta2qYi/7L5eV1/vZeo6/95+AkAAP//AwBQSwMEFAAGAAgAAAAhANXuOqziAAAADQEAAA8A&#10;AABkcnMvZG93bnJldi54bWxMj01Lw0AQhu+C/2EZwYu0u0k/tDGbIkLBk2AVxNs2GbPR7GzMbtrk&#10;3zs96W2GeXjnefPt6FpxxD40njQkcwUCqfRVQ7WGt9fd7A5EiIYq03pCDRMG2BaXF7nJKn+iFzzu&#10;Yy04hEJmNNgYu0zKUFp0Jsx9h8S3T987E3nta1n15sThrpWpUmvpTEP8wZoOHy2W3/vBaSjRPjX+&#10;6+dmlzyr9wFxWnyoSevrq/HhHkTEMf7BcNZndSjY6eAHqoJoNcySZcru8Tyl6w0IZm5XywWIA8Mr&#10;tQFZ5PJ/i+IXAAD//wMAUEsBAi0AFAAGAAgAAAAhALaDOJL+AAAA4QEAABMAAAAAAAAAAAAAAAAA&#10;AAAAAFtDb250ZW50X1R5cGVzXS54bWxQSwECLQAUAAYACAAAACEAOP0h/9YAAACUAQAACwAAAAAA&#10;AAAAAAAAAAAvAQAAX3JlbHMvLnJlbHNQSwECLQAUAAYACAAAACEAiePmdcUBAADnAwAADgAAAAAA&#10;AAAAAAAAAAAuAgAAZHJzL2Uyb0RvYy54bWxQSwECLQAUAAYACAAAACEA1e46rOIAAAANAQAADwAA&#10;AAAAAAAAAAAAAAAfBAAAZHJzL2Rvd25yZXYueG1sUEsFBgAAAAAEAAQA8wAAAC4FAAAAAA==&#10;" filled="f" stroked="f" strokeweight="0">
            <v:textbox>
              <w:txbxContent>
                <w:p w14:paraId="6E882798" w14:textId="77777777" w:rsidR="00CE5D63" w:rsidRDefault="00000000">
                  <w:pPr>
                    <w:pStyle w:val="Titre"/>
                    <w:jc w:val="left"/>
                    <w:rPr>
                      <w:sz w:val="40"/>
                      <w:szCs w:val="40"/>
                    </w:rPr>
                  </w:pPr>
                  <w:r>
                    <w:rPr>
                      <w:sz w:val="40"/>
                      <w:szCs w:val="40"/>
                    </w:rPr>
                    <w:t>12.11.2024 / Saint-Paul-de-Jarrat (09)</w:t>
                  </w:r>
                </w:p>
                <w:p w14:paraId="7863EB60" w14:textId="77777777" w:rsidR="00CE5D63" w:rsidRDefault="00000000">
                  <w:pPr>
                    <w:pStyle w:val="Titre"/>
                  </w:pPr>
                  <w:r>
                    <w:t>Echanges autour des</w:t>
                  </w:r>
                </w:p>
                <w:p w14:paraId="2C49B724" w14:textId="77777777" w:rsidR="00CE5D63" w:rsidRDefault="00000000">
                  <w:pPr>
                    <w:pStyle w:val="Titre"/>
                  </w:pPr>
                  <w:proofErr w:type="gramStart"/>
                  <w:r>
                    <w:t>itinéraires</w:t>
                  </w:r>
                  <w:proofErr w:type="gramEnd"/>
                  <w:r>
                    <w:t xml:space="preserve"> techniques culturaux</w:t>
                  </w:r>
                </w:p>
                <w:p w14:paraId="23039DE5" w14:textId="77777777" w:rsidR="00CE5D63" w:rsidRDefault="00000000">
                  <w:pPr>
                    <w:pStyle w:val="Titre"/>
                  </w:pPr>
                  <w:proofErr w:type="gramStart"/>
                  <w:r>
                    <w:t>des</w:t>
                  </w:r>
                  <w:proofErr w:type="gramEnd"/>
                  <w:r>
                    <w:t xml:space="preserve"> légumes de printemps sous abris </w:t>
                  </w:r>
                </w:p>
                <w:p w14:paraId="5CCD2E69" w14:textId="77777777" w:rsidR="00CE5D63" w:rsidRDefault="00CE5D63">
                  <w:pPr>
                    <w:pStyle w:val="Contenudecadre"/>
                  </w:pPr>
                </w:p>
                <w:p w14:paraId="467A5247" w14:textId="77777777" w:rsidR="00CE5D63" w:rsidRDefault="00CE5D63">
                  <w:pPr>
                    <w:pStyle w:val="Contenudecadre"/>
                  </w:pPr>
                </w:p>
              </w:txbxContent>
            </v:textbox>
          </v:rect>
        </w:pict>
      </w:r>
      <w:r>
        <w:rPr>
          <w:noProof/>
        </w:rPr>
        <w:drawing>
          <wp:anchor distT="0" distB="0" distL="0" distR="0" simplePos="0" relativeHeight="48" behindDoc="0" locked="0" layoutInCell="1" allowOverlap="1" wp14:anchorId="74ADC2D2" wp14:editId="4917F198">
            <wp:simplePos x="0" y="0"/>
            <wp:positionH relativeFrom="column">
              <wp:posOffset>4725670</wp:posOffset>
            </wp:positionH>
            <wp:positionV relativeFrom="paragraph">
              <wp:posOffset>-688975</wp:posOffset>
            </wp:positionV>
            <wp:extent cx="1647825" cy="1311275"/>
            <wp:effectExtent l="0" t="0" r="0" b="0"/>
            <wp:wrapNone/>
            <wp:docPr id="4"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6"/>
                    <pic:cNvPicPr>
                      <a:picLocks noChangeAspect="1" noChangeArrowheads="1"/>
                    </pic:cNvPicPr>
                  </pic:nvPicPr>
                  <pic:blipFill>
                    <a:blip r:embed="rId9"/>
                    <a:stretch>
                      <a:fillRect/>
                    </a:stretch>
                  </pic:blipFill>
                  <pic:spPr bwMode="auto">
                    <a:xfrm>
                      <a:off x="0" y="0"/>
                      <a:ext cx="1647825" cy="1311275"/>
                    </a:xfrm>
                    <a:prstGeom prst="rect">
                      <a:avLst/>
                    </a:prstGeom>
                    <a:noFill/>
                  </pic:spPr>
                </pic:pic>
              </a:graphicData>
            </a:graphic>
          </wp:anchor>
        </w:drawing>
      </w:r>
      <w:r>
        <w:t>COMPTE RENDU</w:t>
      </w:r>
    </w:p>
    <w:p w14:paraId="7E9DC141" w14:textId="77777777" w:rsidR="00CE5D63" w:rsidRDefault="00CE5D63">
      <w:pPr>
        <w:jc w:val="both"/>
        <w:rPr>
          <w:lang w:eastAsia="fr-FR"/>
        </w:rPr>
      </w:pPr>
    </w:p>
    <w:p w14:paraId="050BDCB1" w14:textId="77777777" w:rsidR="00CE5D63" w:rsidRDefault="00CE5D63">
      <w:pPr>
        <w:jc w:val="both"/>
        <w:rPr>
          <w:lang w:eastAsia="fr-FR"/>
        </w:rPr>
      </w:pPr>
    </w:p>
    <w:sdt>
      <w:sdtPr>
        <w:rPr>
          <w:rFonts w:ascii="Delicious" w:hAnsi="Delicious"/>
          <w:sz w:val="22"/>
          <w:szCs w:val="22"/>
        </w:rPr>
        <w:id w:val="1194731225"/>
        <w:docPartObj>
          <w:docPartGallery w:val="Table of Contents"/>
          <w:docPartUnique/>
        </w:docPartObj>
      </w:sdtPr>
      <w:sdtContent>
        <w:p w14:paraId="331E325E" w14:textId="77777777" w:rsidR="00CE5D63" w:rsidRDefault="00CE5D63">
          <w:pPr>
            <w:pStyle w:val="En-ttedetabledesmatires"/>
            <w:numPr>
              <w:ilvl w:val="0"/>
              <w:numId w:val="0"/>
            </w:numPr>
            <w:ind w:left="426" w:hanging="426"/>
            <w:jc w:val="both"/>
            <w:rPr>
              <w:rFonts w:ascii="Delicious" w:hAnsi="Delicious"/>
              <w:sz w:val="22"/>
              <w:szCs w:val="22"/>
            </w:rPr>
          </w:pPr>
        </w:p>
        <w:p w14:paraId="287EFF3D" w14:textId="77777777" w:rsidR="00CE5D63" w:rsidRDefault="00CE5D63">
          <w:pPr>
            <w:pStyle w:val="En-ttedetabledesmatires"/>
            <w:numPr>
              <w:ilvl w:val="0"/>
              <w:numId w:val="0"/>
            </w:numPr>
            <w:ind w:left="426" w:hanging="426"/>
            <w:jc w:val="both"/>
            <w:rPr>
              <w:rFonts w:ascii="Delicious" w:hAnsi="Delicious"/>
              <w:sz w:val="22"/>
              <w:szCs w:val="22"/>
            </w:rPr>
          </w:pPr>
        </w:p>
        <w:p w14:paraId="2B129EC1" w14:textId="77777777" w:rsidR="00CE5D63" w:rsidRDefault="00000000" w:rsidP="009A56F3">
          <w:pPr>
            <w:pStyle w:val="Style1"/>
          </w:pPr>
          <w:r>
            <w:t>Ordre du Jour</w:t>
          </w:r>
        </w:p>
        <w:p w14:paraId="0461128E" w14:textId="77777777" w:rsidR="00CE5D63" w:rsidRPr="00386956" w:rsidRDefault="00000000">
          <w:pPr>
            <w:pStyle w:val="TM1"/>
            <w:tabs>
              <w:tab w:val="left" w:pos="440"/>
              <w:tab w:val="right" w:leader="dot" w:pos="9062"/>
            </w:tabs>
            <w:jc w:val="both"/>
            <w:rPr>
              <w:rFonts w:asciiTheme="minorHAnsi" w:hAnsiTheme="minorHAnsi"/>
              <w:b w:val="0"/>
              <w:bCs w:val="0"/>
              <w:caps w:val="0"/>
              <w:color w:val="auto"/>
              <w:kern w:val="2"/>
              <w:sz w:val="24"/>
              <w:szCs w:val="24"/>
              <w:lang w:eastAsia="fr-FR"/>
            </w:rPr>
          </w:pPr>
          <w:r>
            <w:fldChar w:fldCharType="begin"/>
          </w:r>
          <w:r>
            <w:rPr>
              <w:rStyle w:val="Sautdindex"/>
              <w:webHidden/>
            </w:rPr>
            <w:instrText xml:space="preserve"> TOC \z \o "1-3" \u \h</w:instrText>
          </w:r>
          <w:r>
            <w:rPr>
              <w:rStyle w:val="Sautdindex"/>
            </w:rPr>
            <w:fldChar w:fldCharType="separate"/>
          </w:r>
          <w:hyperlink w:anchor="_Toc184734992">
            <w:r>
              <w:rPr>
                <w:rStyle w:val="Sautdindex"/>
                <w:webHidden/>
              </w:rPr>
              <w:t>1.</w:t>
            </w:r>
            <w:r w:rsidRPr="00386956">
              <w:rPr>
                <w:rStyle w:val="Sautdindex"/>
                <w:rFonts w:asciiTheme="minorHAnsi" w:hAnsiTheme="minorHAnsi"/>
                <w:b w:val="0"/>
                <w:bCs w:val="0"/>
                <w:caps w:val="0"/>
                <w:kern w:val="2"/>
                <w:sz w:val="24"/>
                <w:szCs w:val="24"/>
                <w:lang w:eastAsia="fr-FR"/>
              </w:rPr>
              <w:tab/>
            </w:r>
            <w:r>
              <w:rPr>
                <w:rStyle w:val="Sautdindex"/>
              </w:rPr>
              <w:t>Carottes bottes</w:t>
            </w:r>
            <w:r>
              <w:rPr>
                <w:webHidden/>
              </w:rPr>
              <w:fldChar w:fldCharType="begin"/>
            </w:r>
            <w:r>
              <w:rPr>
                <w:webHidden/>
              </w:rPr>
              <w:instrText>PAGEREF _Toc184734992 \h</w:instrText>
            </w:r>
            <w:r>
              <w:rPr>
                <w:webHidden/>
              </w:rPr>
            </w:r>
            <w:r>
              <w:rPr>
                <w:webHidden/>
              </w:rPr>
              <w:fldChar w:fldCharType="separate"/>
            </w:r>
            <w:r>
              <w:rPr>
                <w:rStyle w:val="Sautdindex"/>
              </w:rPr>
              <w:tab/>
              <w:t>1</w:t>
            </w:r>
            <w:r>
              <w:rPr>
                <w:webHidden/>
              </w:rPr>
              <w:fldChar w:fldCharType="end"/>
            </w:r>
          </w:hyperlink>
        </w:p>
        <w:p w14:paraId="1B118D28" w14:textId="77777777" w:rsidR="00CE5D63" w:rsidRPr="00386956" w:rsidRDefault="00000000">
          <w:pPr>
            <w:pStyle w:val="TM1"/>
            <w:tabs>
              <w:tab w:val="left" w:pos="440"/>
              <w:tab w:val="right" w:leader="dot" w:pos="9062"/>
            </w:tabs>
            <w:jc w:val="both"/>
            <w:rPr>
              <w:rFonts w:asciiTheme="minorHAnsi" w:hAnsiTheme="minorHAnsi"/>
              <w:b w:val="0"/>
              <w:bCs w:val="0"/>
              <w:caps w:val="0"/>
              <w:color w:val="auto"/>
              <w:kern w:val="2"/>
              <w:sz w:val="24"/>
              <w:szCs w:val="24"/>
              <w:lang w:eastAsia="fr-FR"/>
            </w:rPr>
          </w:pPr>
          <w:hyperlink w:anchor="_Toc184734993">
            <w:r>
              <w:rPr>
                <w:rStyle w:val="Sautdindex"/>
                <w:webHidden/>
              </w:rPr>
              <w:t>2.</w:t>
            </w:r>
            <w:r w:rsidRPr="00386956">
              <w:rPr>
                <w:rStyle w:val="Sautdindex"/>
                <w:rFonts w:asciiTheme="minorHAnsi" w:hAnsiTheme="minorHAnsi"/>
                <w:b w:val="0"/>
                <w:bCs w:val="0"/>
                <w:caps w:val="0"/>
                <w:kern w:val="2"/>
                <w:sz w:val="24"/>
                <w:szCs w:val="24"/>
                <w:lang w:eastAsia="fr-FR"/>
              </w:rPr>
              <w:tab/>
            </w:r>
            <w:r>
              <w:rPr>
                <w:rStyle w:val="Sautdindex"/>
              </w:rPr>
              <w:t>Radis botte roses</w:t>
            </w:r>
            <w:r>
              <w:rPr>
                <w:webHidden/>
              </w:rPr>
              <w:fldChar w:fldCharType="begin"/>
            </w:r>
            <w:r>
              <w:rPr>
                <w:webHidden/>
              </w:rPr>
              <w:instrText>PAGEREF _Toc184734993 \h</w:instrText>
            </w:r>
            <w:r>
              <w:rPr>
                <w:webHidden/>
              </w:rPr>
            </w:r>
            <w:r>
              <w:rPr>
                <w:webHidden/>
              </w:rPr>
              <w:fldChar w:fldCharType="separate"/>
            </w:r>
            <w:r>
              <w:rPr>
                <w:rStyle w:val="Sautdindex"/>
              </w:rPr>
              <w:tab/>
              <w:t>4</w:t>
            </w:r>
            <w:r>
              <w:rPr>
                <w:webHidden/>
              </w:rPr>
              <w:fldChar w:fldCharType="end"/>
            </w:r>
          </w:hyperlink>
        </w:p>
        <w:p w14:paraId="0B60FA85" w14:textId="77777777" w:rsidR="00CE5D63" w:rsidRPr="00386956" w:rsidRDefault="00000000">
          <w:pPr>
            <w:pStyle w:val="TM1"/>
            <w:tabs>
              <w:tab w:val="left" w:pos="440"/>
              <w:tab w:val="right" w:leader="dot" w:pos="9062"/>
            </w:tabs>
            <w:jc w:val="both"/>
            <w:rPr>
              <w:rFonts w:asciiTheme="minorHAnsi" w:hAnsiTheme="minorHAnsi"/>
              <w:b w:val="0"/>
              <w:bCs w:val="0"/>
              <w:caps w:val="0"/>
              <w:color w:val="auto"/>
              <w:kern w:val="2"/>
              <w:sz w:val="24"/>
              <w:szCs w:val="24"/>
              <w:lang w:eastAsia="fr-FR"/>
            </w:rPr>
          </w:pPr>
          <w:hyperlink w:anchor="_Toc184734994">
            <w:r>
              <w:rPr>
                <w:rStyle w:val="Sautdindex"/>
                <w:webHidden/>
              </w:rPr>
              <w:t>3.</w:t>
            </w:r>
            <w:r w:rsidRPr="00386956">
              <w:rPr>
                <w:rStyle w:val="Sautdindex"/>
                <w:rFonts w:asciiTheme="minorHAnsi" w:hAnsiTheme="minorHAnsi"/>
                <w:b w:val="0"/>
                <w:bCs w:val="0"/>
                <w:caps w:val="0"/>
                <w:kern w:val="2"/>
                <w:sz w:val="24"/>
                <w:szCs w:val="24"/>
                <w:lang w:eastAsia="fr-FR"/>
              </w:rPr>
              <w:tab/>
            </w:r>
            <w:r>
              <w:rPr>
                <w:rStyle w:val="Sautdindex"/>
              </w:rPr>
              <w:t>Fenouil</w:t>
            </w:r>
            <w:r>
              <w:rPr>
                <w:webHidden/>
              </w:rPr>
              <w:fldChar w:fldCharType="begin"/>
            </w:r>
            <w:r>
              <w:rPr>
                <w:webHidden/>
              </w:rPr>
              <w:instrText>PAGEREF _Toc184734994 \h</w:instrText>
            </w:r>
            <w:r>
              <w:rPr>
                <w:webHidden/>
              </w:rPr>
            </w:r>
            <w:r>
              <w:rPr>
                <w:webHidden/>
              </w:rPr>
              <w:fldChar w:fldCharType="separate"/>
            </w:r>
            <w:r>
              <w:rPr>
                <w:rStyle w:val="Sautdindex"/>
              </w:rPr>
              <w:tab/>
              <w:t>5</w:t>
            </w:r>
            <w:r>
              <w:rPr>
                <w:webHidden/>
              </w:rPr>
              <w:fldChar w:fldCharType="end"/>
            </w:r>
          </w:hyperlink>
        </w:p>
        <w:p w14:paraId="227782A1" w14:textId="77777777" w:rsidR="00CE5D63" w:rsidRPr="00386956" w:rsidRDefault="00000000">
          <w:pPr>
            <w:pStyle w:val="TM1"/>
            <w:tabs>
              <w:tab w:val="left" w:pos="440"/>
              <w:tab w:val="right" w:leader="dot" w:pos="9062"/>
            </w:tabs>
            <w:jc w:val="both"/>
            <w:rPr>
              <w:rFonts w:asciiTheme="minorHAnsi" w:hAnsiTheme="minorHAnsi"/>
              <w:b w:val="0"/>
              <w:bCs w:val="0"/>
              <w:caps w:val="0"/>
              <w:color w:val="auto"/>
              <w:kern w:val="2"/>
              <w:sz w:val="24"/>
              <w:szCs w:val="24"/>
              <w:lang w:eastAsia="fr-FR"/>
            </w:rPr>
          </w:pPr>
          <w:hyperlink w:anchor="_Toc184734995">
            <w:r>
              <w:rPr>
                <w:rStyle w:val="Sautdindex"/>
                <w:webHidden/>
              </w:rPr>
              <w:t>4.</w:t>
            </w:r>
            <w:r w:rsidRPr="00386956">
              <w:rPr>
                <w:rStyle w:val="Sautdindex"/>
                <w:rFonts w:asciiTheme="minorHAnsi" w:hAnsiTheme="minorHAnsi"/>
                <w:b w:val="0"/>
                <w:bCs w:val="0"/>
                <w:caps w:val="0"/>
                <w:kern w:val="2"/>
                <w:sz w:val="24"/>
                <w:szCs w:val="24"/>
                <w:lang w:eastAsia="fr-FR"/>
              </w:rPr>
              <w:tab/>
            </w:r>
            <w:r>
              <w:rPr>
                <w:rStyle w:val="Sautdindex"/>
              </w:rPr>
              <w:t>Oignons</w:t>
            </w:r>
            <w:r>
              <w:rPr>
                <w:webHidden/>
              </w:rPr>
              <w:fldChar w:fldCharType="begin"/>
            </w:r>
            <w:r>
              <w:rPr>
                <w:webHidden/>
              </w:rPr>
              <w:instrText>PAGEREF _Toc184734995 \h</w:instrText>
            </w:r>
            <w:r>
              <w:rPr>
                <w:webHidden/>
              </w:rPr>
            </w:r>
            <w:r>
              <w:rPr>
                <w:webHidden/>
              </w:rPr>
              <w:fldChar w:fldCharType="separate"/>
            </w:r>
            <w:r>
              <w:rPr>
                <w:rStyle w:val="Sautdindex"/>
              </w:rPr>
              <w:tab/>
              <w:t>6</w:t>
            </w:r>
            <w:r>
              <w:rPr>
                <w:webHidden/>
              </w:rPr>
              <w:fldChar w:fldCharType="end"/>
            </w:r>
          </w:hyperlink>
        </w:p>
        <w:p w14:paraId="5DDB2ACF" w14:textId="77777777" w:rsidR="00CE5D63" w:rsidRPr="00386956" w:rsidRDefault="00000000">
          <w:pPr>
            <w:pStyle w:val="TM1"/>
            <w:tabs>
              <w:tab w:val="left" w:pos="440"/>
              <w:tab w:val="right" w:leader="dot" w:pos="9062"/>
            </w:tabs>
            <w:jc w:val="both"/>
            <w:rPr>
              <w:rFonts w:asciiTheme="minorHAnsi" w:hAnsiTheme="minorHAnsi"/>
              <w:b w:val="0"/>
              <w:bCs w:val="0"/>
              <w:caps w:val="0"/>
              <w:color w:val="auto"/>
              <w:kern w:val="2"/>
              <w:sz w:val="24"/>
              <w:szCs w:val="24"/>
              <w:lang w:eastAsia="fr-FR"/>
            </w:rPr>
          </w:pPr>
          <w:hyperlink w:anchor="_Toc184734996">
            <w:r>
              <w:rPr>
                <w:rStyle w:val="Sautdindex"/>
                <w:webHidden/>
              </w:rPr>
              <w:t>5.</w:t>
            </w:r>
            <w:r w:rsidRPr="00386956">
              <w:rPr>
                <w:rStyle w:val="Sautdindex"/>
                <w:rFonts w:asciiTheme="minorHAnsi" w:hAnsiTheme="minorHAnsi"/>
                <w:b w:val="0"/>
                <w:bCs w:val="0"/>
                <w:caps w:val="0"/>
                <w:kern w:val="2"/>
                <w:sz w:val="24"/>
                <w:szCs w:val="24"/>
                <w:lang w:eastAsia="fr-FR"/>
              </w:rPr>
              <w:tab/>
            </w:r>
            <w:r>
              <w:rPr>
                <w:rStyle w:val="Sautdindex"/>
              </w:rPr>
              <w:t>Fraises</w:t>
            </w:r>
            <w:r>
              <w:rPr>
                <w:webHidden/>
              </w:rPr>
              <w:fldChar w:fldCharType="begin"/>
            </w:r>
            <w:r>
              <w:rPr>
                <w:webHidden/>
              </w:rPr>
              <w:instrText>PAGEREF _Toc184734996 \h</w:instrText>
            </w:r>
            <w:r>
              <w:rPr>
                <w:webHidden/>
              </w:rPr>
            </w:r>
            <w:r>
              <w:rPr>
                <w:webHidden/>
              </w:rPr>
              <w:fldChar w:fldCharType="separate"/>
            </w:r>
            <w:r>
              <w:rPr>
                <w:rStyle w:val="Sautdindex"/>
              </w:rPr>
              <w:tab/>
              <w:t>8</w:t>
            </w:r>
            <w:r>
              <w:rPr>
                <w:webHidden/>
              </w:rPr>
              <w:fldChar w:fldCharType="end"/>
            </w:r>
          </w:hyperlink>
        </w:p>
        <w:p w14:paraId="3C063C9D" w14:textId="77777777" w:rsidR="00CE5D63" w:rsidRPr="00386956" w:rsidRDefault="00000000">
          <w:pPr>
            <w:pStyle w:val="TM1"/>
            <w:tabs>
              <w:tab w:val="left" w:pos="440"/>
              <w:tab w:val="right" w:leader="dot" w:pos="9062"/>
            </w:tabs>
            <w:jc w:val="both"/>
            <w:rPr>
              <w:rFonts w:asciiTheme="minorHAnsi" w:hAnsiTheme="minorHAnsi"/>
              <w:b w:val="0"/>
              <w:bCs w:val="0"/>
              <w:caps w:val="0"/>
              <w:color w:val="auto"/>
              <w:kern w:val="2"/>
              <w:sz w:val="24"/>
              <w:szCs w:val="24"/>
              <w:lang w:eastAsia="fr-FR"/>
            </w:rPr>
          </w:pPr>
          <w:hyperlink w:anchor="_Toc184734997">
            <w:r>
              <w:rPr>
                <w:rStyle w:val="Sautdindex"/>
                <w:webHidden/>
              </w:rPr>
              <w:t>6.</w:t>
            </w:r>
            <w:r w:rsidRPr="00386956">
              <w:rPr>
                <w:rStyle w:val="Sautdindex"/>
                <w:rFonts w:asciiTheme="minorHAnsi" w:hAnsiTheme="minorHAnsi"/>
                <w:b w:val="0"/>
                <w:bCs w:val="0"/>
                <w:caps w:val="0"/>
                <w:kern w:val="2"/>
                <w:sz w:val="24"/>
                <w:szCs w:val="24"/>
                <w:lang w:eastAsia="fr-FR"/>
              </w:rPr>
              <w:tab/>
            </w:r>
            <w:r>
              <w:rPr>
                <w:rStyle w:val="Sautdindex"/>
              </w:rPr>
              <w:t>Betteraves</w:t>
            </w:r>
            <w:r>
              <w:rPr>
                <w:webHidden/>
              </w:rPr>
              <w:fldChar w:fldCharType="begin"/>
            </w:r>
            <w:r>
              <w:rPr>
                <w:webHidden/>
              </w:rPr>
              <w:instrText>PAGEREF _Toc184734997 \h</w:instrText>
            </w:r>
            <w:r>
              <w:rPr>
                <w:webHidden/>
              </w:rPr>
            </w:r>
            <w:r>
              <w:rPr>
                <w:webHidden/>
              </w:rPr>
              <w:fldChar w:fldCharType="separate"/>
            </w:r>
            <w:r>
              <w:rPr>
                <w:rStyle w:val="Sautdindex"/>
              </w:rPr>
              <w:tab/>
              <w:t>9</w:t>
            </w:r>
            <w:r>
              <w:rPr>
                <w:webHidden/>
              </w:rPr>
              <w:fldChar w:fldCharType="end"/>
            </w:r>
          </w:hyperlink>
        </w:p>
        <w:p w14:paraId="56501EB6" w14:textId="77777777" w:rsidR="00CE5D63" w:rsidRPr="00386956" w:rsidRDefault="00000000">
          <w:pPr>
            <w:pStyle w:val="TM1"/>
            <w:tabs>
              <w:tab w:val="left" w:pos="440"/>
              <w:tab w:val="right" w:leader="dot" w:pos="9062"/>
            </w:tabs>
            <w:jc w:val="both"/>
            <w:rPr>
              <w:rFonts w:asciiTheme="minorHAnsi" w:hAnsiTheme="minorHAnsi"/>
              <w:b w:val="0"/>
              <w:bCs w:val="0"/>
              <w:caps w:val="0"/>
              <w:color w:val="auto"/>
              <w:kern w:val="2"/>
              <w:sz w:val="24"/>
              <w:szCs w:val="24"/>
              <w:lang w:eastAsia="fr-FR"/>
            </w:rPr>
          </w:pPr>
          <w:hyperlink w:anchor="_Toc184734998">
            <w:r>
              <w:rPr>
                <w:rStyle w:val="Sautdindex"/>
                <w:webHidden/>
              </w:rPr>
              <w:t>7.</w:t>
            </w:r>
            <w:r w:rsidRPr="00386956">
              <w:rPr>
                <w:rStyle w:val="Sautdindex"/>
                <w:rFonts w:asciiTheme="minorHAnsi" w:hAnsiTheme="minorHAnsi"/>
                <w:b w:val="0"/>
                <w:bCs w:val="0"/>
                <w:caps w:val="0"/>
                <w:kern w:val="2"/>
                <w:sz w:val="24"/>
                <w:szCs w:val="24"/>
                <w:lang w:eastAsia="fr-FR"/>
              </w:rPr>
              <w:tab/>
            </w:r>
            <w:r>
              <w:rPr>
                <w:rStyle w:val="Sautdindex"/>
              </w:rPr>
              <w:t>Epinard</w:t>
            </w:r>
            <w:r>
              <w:rPr>
                <w:webHidden/>
              </w:rPr>
              <w:fldChar w:fldCharType="begin"/>
            </w:r>
            <w:r>
              <w:rPr>
                <w:webHidden/>
              </w:rPr>
              <w:instrText>PAGEREF _Toc184734998 \h</w:instrText>
            </w:r>
            <w:r>
              <w:rPr>
                <w:webHidden/>
              </w:rPr>
            </w:r>
            <w:r>
              <w:rPr>
                <w:webHidden/>
              </w:rPr>
              <w:fldChar w:fldCharType="separate"/>
            </w:r>
            <w:r>
              <w:rPr>
                <w:rStyle w:val="Sautdindex"/>
              </w:rPr>
              <w:tab/>
              <w:t>9</w:t>
            </w:r>
            <w:r>
              <w:rPr>
                <w:webHidden/>
              </w:rPr>
              <w:fldChar w:fldCharType="end"/>
            </w:r>
          </w:hyperlink>
        </w:p>
        <w:p w14:paraId="5AB7177D" w14:textId="77777777" w:rsidR="00CE5D63" w:rsidRPr="00386956" w:rsidRDefault="00000000">
          <w:pPr>
            <w:pStyle w:val="TM1"/>
            <w:tabs>
              <w:tab w:val="left" w:pos="440"/>
              <w:tab w:val="right" w:leader="dot" w:pos="9062"/>
            </w:tabs>
            <w:jc w:val="both"/>
            <w:rPr>
              <w:rFonts w:asciiTheme="minorHAnsi" w:hAnsiTheme="minorHAnsi"/>
              <w:b w:val="0"/>
              <w:bCs w:val="0"/>
              <w:caps w:val="0"/>
              <w:color w:val="auto"/>
              <w:kern w:val="2"/>
              <w:sz w:val="24"/>
              <w:szCs w:val="24"/>
              <w:lang w:eastAsia="fr-FR"/>
            </w:rPr>
          </w:pPr>
          <w:hyperlink w:anchor="_Toc184734999">
            <w:r>
              <w:rPr>
                <w:rStyle w:val="Sautdindex"/>
                <w:webHidden/>
              </w:rPr>
              <w:t>8.</w:t>
            </w:r>
            <w:r w:rsidRPr="00386956">
              <w:rPr>
                <w:rStyle w:val="Sautdindex"/>
                <w:rFonts w:asciiTheme="minorHAnsi" w:hAnsiTheme="minorHAnsi"/>
                <w:b w:val="0"/>
                <w:bCs w:val="0"/>
                <w:caps w:val="0"/>
                <w:kern w:val="2"/>
                <w:sz w:val="24"/>
                <w:szCs w:val="24"/>
                <w:lang w:eastAsia="fr-FR"/>
              </w:rPr>
              <w:tab/>
            </w:r>
            <w:r>
              <w:rPr>
                <w:rStyle w:val="Sautdindex"/>
              </w:rPr>
              <w:t>Coriandre</w:t>
            </w:r>
            <w:r>
              <w:rPr>
                <w:webHidden/>
              </w:rPr>
              <w:fldChar w:fldCharType="begin"/>
            </w:r>
            <w:r>
              <w:rPr>
                <w:webHidden/>
              </w:rPr>
              <w:instrText>PAGEREF _Toc184734999 \h</w:instrText>
            </w:r>
            <w:r>
              <w:rPr>
                <w:webHidden/>
              </w:rPr>
            </w:r>
            <w:r>
              <w:rPr>
                <w:webHidden/>
              </w:rPr>
              <w:fldChar w:fldCharType="separate"/>
            </w:r>
            <w:r>
              <w:rPr>
                <w:rStyle w:val="Sautdindex"/>
              </w:rPr>
              <w:tab/>
              <w:t>9</w:t>
            </w:r>
            <w:r>
              <w:rPr>
                <w:webHidden/>
              </w:rPr>
              <w:fldChar w:fldCharType="end"/>
            </w:r>
          </w:hyperlink>
        </w:p>
        <w:p w14:paraId="3D0CFB6A" w14:textId="77777777" w:rsidR="00CE5D63" w:rsidRPr="00386956" w:rsidRDefault="00000000">
          <w:pPr>
            <w:pStyle w:val="TM1"/>
            <w:tabs>
              <w:tab w:val="left" w:pos="440"/>
              <w:tab w:val="right" w:leader="dot" w:pos="9062"/>
            </w:tabs>
            <w:jc w:val="both"/>
            <w:rPr>
              <w:rFonts w:asciiTheme="minorHAnsi" w:hAnsiTheme="minorHAnsi"/>
              <w:b w:val="0"/>
              <w:bCs w:val="0"/>
              <w:caps w:val="0"/>
              <w:color w:val="auto"/>
              <w:kern w:val="2"/>
              <w:sz w:val="24"/>
              <w:szCs w:val="24"/>
              <w:lang w:eastAsia="fr-FR"/>
            </w:rPr>
          </w:pPr>
          <w:hyperlink w:anchor="_Toc184735000">
            <w:r>
              <w:rPr>
                <w:rStyle w:val="Sautdindex"/>
                <w:webHidden/>
              </w:rPr>
              <w:t>9.</w:t>
            </w:r>
            <w:r w:rsidRPr="00386956">
              <w:rPr>
                <w:rStyle w:val="Sautdindex"/>
                <w:rFonts w:asciiTheme="minorHAnsi" w:hAnsiTheme="minorHAnsi"/>
                <w:b w:val="0"/>
                <w:bCs w:val="0"/>
                <w:caps w:val="0"/>
                <w:kern w:val="2"/>
                <w:sz w:val="24"/>
                <w:szCs w:val="24"/>
                <w:lang w:eastAsia="fr-FR"/>
              </w:rPr>
              <w:tab/>
            </w:r>
            <w:r>
              <w:rPr>
                <w:rStyle w:val="Sautdindex"/>
              </w:rPr>
              <w:t>Persil</w:t>
            </w:r>
            <w:r>
              <w:rPr>
                <w:webHidden/>
              </w:rPr>
              <w:fldChar w:fldCharType="begin"/>
            </w:r>
            <w:r>
              <w:rPr>
                <w:webHidden/>
              </w:rPr>
              <w:instrText>PAGEREF _Toc184735000 \h</w:instrText>
            </w:r>
            <w:r>
              <w:rPr>
                <w:webHidden/>
              </w:rPr>
            </w:r>
            <w:r>
              <w:rPr>
                <w:webHidden/>
              </w:rPr>
              <w:fldChar w:fldCharType="separate"/>
            </w:r>
            <w:r>
              <w:rPr>
                <w:rStyle w:val="Sautdindex"/>
              </w:rPr>
              <w:tab/>
              <w:t>10</w:t>
            </w:r>
            <w:r>
              <w:rPr>
                <w:webHidden/>
              </w:rPr>
              <w:fldChar w:fldCharType="end"/>
            </w:r>
          </w:hyperlink>
        </w:p>
        <w:p w14:paraId="3615E5A7" w14:textId="77777777" w:rsidR="00CE5D63" w:rsidRPr="00386956" w:rsidRDefault="00000000">
          <w:pPr>
            <w:pStyle w:val="TM1"/>
            <w:tabs>
              <w:tab w:val="left" w:pos="660"/>
              <w:tab w:val="right" w:leader="dot" w:pos="9062"/>
            </w:tabs>
            <w:jc w:val="both"/>
            <w:rPr>
              <w:rFonts w:asciiTheme="minorHAnsi" w:hAnsiTheme="minorHAnsi"/>
              <w:b w:val="0"/>
              <w:bCs w:val="0"/>
              <w:caps w:val="0"/>
              <w:color w:val="auto"/>
              <w:kern w:val="2"/>
              <w:sz w:val="24"/>
              <w:szCs w:val="24"/>
              <w:lang w:eastAsia="fr-FR"/>
            </w:rPr>
          </w:pPr>
          <w:hyperlink w:anchor="_Toc184735001">
            <w:r>
              <w:rPr>
                <w:rStyle w:val="Sautdindex"/>
                <w:webHidden/>
              </w:rPr>
              <w:t>10.</w:t>
            </w:r>
            <w:r w:rsidRPr="00386956">
              <w:rPr>
                <w:rStyle w:val="Sautdindex"/>
                <w:rFonts w:asciiTheme="minorHAnsi" w:hAnsiTheme="minorHAnsi"/>
                <w:b w:val="0"/>
                <w:bCs w:val="0"/>
                <w:caps w:val="0"/>
                <w:kern w:val="2"/>
                <w:sz w:val="24"/>
                <w:szCs w:val="24"/>
                <w:lang w:eastAsia="fr-FR"/>
              </w:rPr>
              <w:t xml:space="preserve">    </w:t>
            </w:r>
            <w:r>
              <w:rPr>
                <w:rStyle w:val="Sautdindex"/>
              </w:rPr>
              <w:t>Basilic</w:t>
            </w:r>
            <w:r>
              <w:rPr>
                <w:webHidden/>
              </w:rPr>
              <w:fldChar w:fldCharType="begin"/>
            </w:r>
            <w:r>
              <w:rPr>
                <w:webHidden/>
              </w:rPr>
              <w:instrText>PAGEREF _Toc184735001 \h</w:instrText>
            </w:r>
            <w:r>
              <w:rPr>
                <w:webHidden/>
              </w:rPr>
            </w:r>
            <w:r>
              <w:rPr>
                <w:webHidden/>
              </w:rPr>
              <w:fldChar w:fldCharType="separate"/>
            </w:r>
            <w:r>
              <w:rPr>
                <w:rStyle w:val="Sautdindex"/>
              </w:rPr>
              <w:tab/>
              <w:t>10</w:t>
            </w:r>
            <w:r>
              <w:rPr>
                <w:webHidden/>
              </w:rPr>
              <w:fldChar w:fldCharType="end"/>
            </w:r>
          </w:hyperlink>
        </w:p>
        <w:p w14:paraId="011810D6" w14:textId="77777777" w:rsidR="00CE5D63" w:rsidRPr="00386956" w:rsidRDefault="00000000">
          <w:pPr>
            <w:pStyle w:val="TM1"/>
            <w:tabs>
              <w:tab w:val="right" w:leader="dot" w:pos="9062"/>
            </w:tabs>
            <w:jc w:val="both"/>
            <w:rPr>
              <w:rFonts w:asciiTheme="minorHAnsi" w:hAnsiTheme="minorHAnsi"/>
              <w:b w:val="0"/>
              <w:bCs w:val="0"/>
              <w:caps w:val="0"/>
              <w:color w:val="auto"/>
              <w:kern w:val="2"/>
              <w:sz w:val="24"/>
              <w:szCs w:val="24"/>
              <w:lang w:eastAsia="fr-FR"/>
            </w:rPr>
          </w:pPr>
          <w:hyperlink w:anchor="_Toc184735002">
            <w:r>
              <w:rPr>
                <w:webHidden/>
              </w:rPr>
              <w:fldChar w:fldCharType="begin"/>
            </w:r>
            <w:r>
              <w:rPr>
                <w:webHidden/>
              </w:rPr>
              <w:instrText>PAGEREF _Toc184735002 \h</w:instrText>
            </w:r>
            <w:r>
              <w:rPr>
                <w:webHidden/>
              </w:rPr>
            </w:r>
            <w:r>
              <w:rPr>
                <w:webHidden/>
              </w:rPr>
              <w:fldChar w:fldCharType="separate"/>
            </w:r>
            <w:r>
              <w:rPr>
                <w:rStyle w:val="Sautdindex"/>
                <w:webHidden/>
              </w:rPr>
              <w:t>11.   Céleri branche</w:t>
            </w:r>
            <w:r>
              <w:rPr>
                <w:rStyle w:val="Sautdindex"/>
                <w:webHidden/>
              </w:rPr>
              <w:tab/>
              <w:t>10</w:t>
            </w:r>
            <w:r>
              <w:rPr>
                <w:webHidden/>
              </w:rPr>
              <w:fldChar w:fldCharType="end"/>
            </w:r>
          </w:hyperlink>
        </w:p>
        <w:p w14:paraId="134A9B11" w14:textId="77777777" w:rsidR="00CE5D63" w:rsidRPr="00386956" w:rsidRDefault="00000000">
          <w:pPr>
            <w:pStyle w:val="TM1"/>
            <w:tabs>
              <w:tab w:val="right" w:leader="dot" w:pos="9062"/>
            </w:tabs>
            <w:jc w:val="both"/>
            <w:rPr>
              <w:rFonts w:asciiTheme="minorHAnsi" w:hAnsiTheme="minorHAnsi"/>
              <w:b w:val="0"/>
              <w:bCs w:val="0"/>
              <w:caps w:val="0"/>
              <w:color w:val="auto"/>
              <w:kern w:val="2"/>
              <w:sz w:val="24"/>
              <w:szCs w:val="24"/>
              <w:lang w:eastAsia="fr-FR"/>
            </w:rPr>
          </w:pPr>
          <w:hyperlink w:anchor="_Toc184735003">
            <w:r>
              <w:rPr>
                <w:webHidden/>
              </w:rPr>
              <w:fldChar w:fldCharType="begin"/>
            </w:r>
            <w:r>
              <w:rPr>
                <w:webHidden/>
              </w:rPr>
              <w:instrText>PAGEREF _Toc184735003 \h</w:instrText>
            </w:r>
            <w:r>
              <w:rPr>
                <w:webHidden/>
              </w:rPr>
            </w:r>
            <w:r>
              <w:rPr>
                <w:webHidden/>
              </w:rPr>
              <w:fldChar w:fldCharType="separate"/>
            </w:r>
            <w:r>
              <w:rPr>
                <w:rStyle w:val="Sautdindex"/>
                <w:webHidden/>
              </w:rPr>
              <w:t>12.   Petits pois</w:t>
            </w:r>
            <w:r>
              <w:rPr>
                <w:rStyle w:val="Sautdindex"/>
                <w:webHidden/>
              </w:rPr>
              <w:tab/>
              <w:t>10</w:t>
            </w:r>
            <w:r>
              <w:rPr>
                <w:webHidden/>
              </w:rPr>
              <w:fldChar w:fldCharType="end"/>
            </w:r>
          </w:hyperlink>
        </w:p>
        <w:p w14:paraId="302B8CEE" w14:textId="77777777" w:rsidR="00CE5D63" w:rsidRPr="00386956" w:rsidRDefault="00000000">
          <w:pPr>
            <w:pStyle w:val="TM1"/>
            <w:tabs>
              <w:tab w:val="right" w:leader="dot" w:pos="9062"/>
            </w:tabs>
            <w:jc w:val="both"/>
            <w:rPr>
              <w:rFonts w:asciiTheme="minorHAnsi" w:hAnsiTheme="minorHAnsi"/>
              <w:b w:val="0"/>
              <w:bCs w:val="0"/>
              <w:caps w:val="0"/>
              <w:color w:val="auto"/>
              <w:kern w:val="2"/>
              <w:sz w:val="24"/>
              <w:szCs w:val="24"/>
              <w:lang w:eastAsia="fr-FR"/>
            </w:rPr>
          </w:pPr>
          <w:hyperlink w:anchor="_Toc184735004">
            <w:r>
              <w:rPr>
                <w:webHidden/>
              </w:rPr>
              <w:fldChar w:fldCharType="begin"/>
            </w:r>
            <w:r>
              <w:rPr>
                <w:webHidden/>
              </w:rPr>
              <w:instrText>PAGEREF _Toc184735004 \h</w:instrText>
            </w:r>
            <w:r>
              <w:rPr>
                <w:webHidden/>
              </w:rPr>
            </w:r>
            <w:r>
              <w:rPr>
                <w:webHidden/>
              </w:rPr>
              <w:fldChar w:fldCharType="separate"/>
            </w:r>
            <w:r>
              <w:rPr>
                <w:rStyle w:val="Sautdindex"/>
                <w:webHidden/>
              </w:rPr>
              <w:t>13.   Poireaux bottes</w:t>
            </w:r>
            <w:r>
              <w:rPr>
                <w:rStyle w:val="Sautdindex"/>
                <w:webHidden/>
              </w:rPr>
              <w:tab/>
              <w:t>10</w:t>
            </w:r>
            <w:r>
              <w:rPr>
                <w:webHidden/>
              </w:rPr>
              <w:fldChar w:fldCharType="end"/>
            </w:r>
          </w:hyperlink>
        </w:p>
        <w:p w14:paraId="11CA5CD2" w14:textId="77777777" w:rsidR="00CE5D63" w:rsidRPr="00386956" w:rsidRDefault="00000000">
          <w:pPr>
            <w:pStyle w:val="TM1"/>
            <w:tabs>
              <w:tab w:val="right" w:leader="dot" w:pos="9062"/>
            </w:tabs>
            <w:jc w:val="both"/>
            <w:rPr>
              <w:rFonts w:asciiTheme="minorHAnsi" w:hAnsiTheme="minorHAnsi"/>
              <w:b w:val="0"/>
              <w:bCs w:val="0"/>
              <w:caps w:val="0"/>
              <w:color w:val="auto"/>
              <w:kern w:val="2"/>
              <w:sz w:val="24"/>
              <w:szCs w:val="24"/>
              <w:lang w:eastAsia="fr-FR"/>
            </w:rPr>
          </w:pPr>
          <w:hyperlink w:anchor="_Toc184735005">
            <w:r>
              <w:rPr>
                <w:webHidden/>
              </w:rPr>
              <w:fldChar w:fldCharType="begin"/>
            </w:r>
            <w:r>
              <w:rPr>
                <w:webHidden/>
              </w:rPr>
              <w:instrText>PAGEREF _Toc184735005 \h</w:instrText>
            </w:r>
            <w:r>
              <w:rPr>
                <w:webHidden/>
              </w:rPr>
            </w:r>
            <w:r>
              <w:rPr>
                <w:webHidden/>
              </w:rPr>
              <w:fldChar w:fldCharType="separate"/>
            </w:r>
            <w:r>
              <w:rPr>
                <w:rStyle w:val="Sautdindex"/>
                <w:webHidden/>
              </w:rPr>
              <w:t>14.   Chou rave</w:t>
            </w:r>
            <w:r>
              <w:rPr>
                <w:rStyle w:val="Sautdindex"/>
                <w:webHidden/>
              </w:rPr>
              <w:tab/>
              <w:t>10</w:t>
            </w:r>
            <w:r>
              <w:rPr>
                <w:webHidden/>
              </w:rPr>
              <w:fldChar w:fldCharType="end"/>
            </w:r>
          </w:hyperlink>
        </w:p>
        <w:p w14:paraId="1B5791A9" w14:textId="77777777" w:rsidR="00CE5D63" w:rsidRDefault="00000000">
          <w:pPr>
            <w:jc w:val="both"/>
          </w:pPr>
          <w:r>
            <w:fldChar w:fldCharType="end"/>
          </w:r>
        </w:p>
      </w:sdtContent>
    </w:sdt>
    <w:p w14:paraId="097BC66B" w14:textId="77777777" w:rsidR="00CE5D63" w:rsidRPr="004E380D" w:rsidRDefault="00000000" w:rsidP="004E380D">
      <w:pPr>
        <w:pStyle w:val="Style1"/>
      </w:pPr>
      <w:r w:rsidRPr="004E380D">
        <w:t>Contexte</w:t>
      </w:r>
    </w:p>
    <w:p w14:paraId="6C77B3AC" w14:textId="77777777" w:rsidR="00CE5D63" w:rsidRDefault="00000000">
      <w:pPr>
        <w:jc w:val="both"/>
      </w:pPr>
      <w:r>
        <w:t>La période de fin d’hiver / début de printemps est critique pour les maraîchers car les légumes de conservation touchent à leur fin et les premiers légumes de la saison ne sont pas encore prêts. Pour anticiper ce manque de légumes à commercialiser, les maraîchers ont demandé qu’une rencontre technique soit organisée pour échanger sur leurs pratiques. En effet, en affinant les itinéraires techniques culturaux des légumes cultivés sous abris, il est possible de limiter ce manque.</w:t>
      </w:r>
    </w:p>
    <w:p w14:paraId="4734C9E7" w14:textId="77777777" w:rsidR="00CE5D63" w:rsidRDefault="00000000">
      <w:pPr>
        <w:jc w:val="both"/>
      </w:pPr>
      <w:r>
        <w:t>Plusieurs légumes ont été passés en revue et les participants ont partagé leurs expériences et savoirs.</w:t>
      </w:r>
    </w:p>
    <w:p w14:paraId="4F328141" w14:textId="77777777" w:rsidR="00CE5D63" w:rsidRDefault="00000000">
      <w:pPr>
        <w:jc w:val="both"/>
      </w:pPr>
      <w:r>
        <w:t xml:space="preserve">Tableur interactif sur les variétés utilisées en Ariège et Haute-Garonne, à compléter : </w:t>
      </w:r>
      <w:hyperlink r:id="rId10">
        <w:r>
          <w:rPr>
            <w:rStyle w:val="Lienhypertexte"/>
          </w:rPr>
          <w:t>https://docs.google.com/spreadsheets/d/1-x4z0B55smt6Uw9o43hP-1cxJ6EEime_8IHOLU2m5lU/edit?usp=sharing</w:t>
        </w:r>
      </w:hyperlink>
      <w:r>
        <w:t xml:space="preserve"> </w:t>
      </w:r>
    </w:p>
    <w:p w14:paraId="5F956863" w14:textId="77777777" w:rsidR="00CE5D63" w:rsidRDefault="00CE5D63">
      <w:pPr>
        <w:jc w:val="both"/>
      </w:pPr>
    </w:p>
    <w:p w14:paraId="01D28CA3" w14:textId="21899E7B" w:rsidR="00CE5D63" w:rsidRDefault="004E380D" w:rsidP="004E380D">
      <w:pPr>
        <w:pStyle w:val="Style1"/>
        <w:numPr>
          <w:ilvl w:val="0"/>
          <w:numId w:val="5"/>
        </w:numPr>
        <w:ind w:left="284" w:hanging="284"/>
      </w:pPr>
      <w:bookmarkStart w:id="0" w:name="_Toc184734992"/>
      <w:r>
        <w:t xml:space="preserve"> </w:t>
      </w:r>
      <w:r w:rsidR="00000000">
        <w:t>Carottes bottes</w:t>
      </w:r>
      <w:bookmarkEnd w:id="0"/>
    </w:p>
    <w:p w14:paraId="056A078F" w14:textId="77777777" w:rsidR="00CE5D63" w:rsidRDefault="00CE5D63">
      <w:pPr>
        <w:jc w:val="both"/>
        <w:rPr>
          <w:color w:val="B57C0A" w:themeColor="accent3" w:themeShade="BF"/>
          <w:u w:val="single" w:color="B57C0A" w:themeColor="accent3" w:themeShade="BF"/>
        </w:rPr>
      </w:pPr>
    </w:p>
    <w:p w14:paraId="4FB0B139" w14:textId="77777777" w:rsidR="00CE5D63" w:rsidRDefault="00000000">
      <w:pPr>
        <w:jc w:val="both"/>
      </w:pPr>
      <w:r>
        <w:rPr>
          <w:color w:val="B57C0A" w:themeColor="accent3" w:themeShade="BF"/>
        </w:rPr>
        <w:t>Renaud</w:t>
      </w:r>
      <w:r>
        <w:t xml:space="preserve"> : semis </w:t>
      </w:r>
      <w:r>
        <w:rPr>
          <w:b/>
          <w:bCs/>
        </w:rPr>
        <w:t>Napoli F1</w:t>
      </w:r>
      <w:r>
        <w:t xml:space="preserve"> début octobre avec l’objectif d’une récolte en février</w:t>
      </w:r>
    </w:p>
    <w:p w14:paraId="488BB1FC" w14:textId="740551F5" w:rsidR="00CE5D63" w:rsidRDefault="00BE3879">
      <w:pPr>
        <w:jc w:val="both"/>
      </w:pPr>
      <w:r w:rsidRPr="00BE3879">
        <w:rPr>
          <w:color w:val="7030A0"/>
        </w:rPr>
        <w:t>Mélissa</w:t>
      </w:r>
      <w:r w:rsidR="00000000">
        <w:t xml:space="preserve"> : semis </w:t>
      </w:r>
      <w:proofErr w:type="spellStart"/>
      <w:r w:rsidR="00000000">
        <w:rPr>
          <w:b/>
          <w:bCs/>
        </w:rPr>
        <w:t>Rothild</w:t>
      </w:r>
      <w:proofErr w:type="spellEnd"/>
      <w:r w:rsidR="00000000">
        <w:t xml:space="preserve"> (mais pas très rapide) en octobre/novembre pour une récolte en avril, attention montaison en mai</w:t>
      </w:r>
    </w:p>
    <w:p w14:paraId="2CBB0AD3" w14:textId="4D313861" w:rsidR="00386956" w:rsidRPr="00386956" w:rsidRDefault="00000000" w:rsidP="00386956">
      <w:pPr>
        <w:jc w:val="both"/>
      </w:pPr>
      <w:r>
        <w:t xml:space="preserve">Variété </w:t>
      </w:r>
      <w:proofErr w:type="spellStart"/>
      <w:r>
        <w:rPr>
          <w:b/>
          <w:bCs/>
        </w:rPr>
        <w:t>Touchon</w:t>
      </w:r>
      <w:proofErr w:type="spellEnd"/>
      <w:r w:rsidR="00386956">
        <w:t xml:space="preserve"> : les maraîchers s’entendent pour dire </w:t>
      </w:r>
      <w:r w:rsidR="00386956" w:rsidRPr="00386956">
        <w:t>que ce n'</w:t>
      </w:r>
      <w:r w:rsidR="00386956">
        <w:t>est</w:t>
      </w:r>
      <w:r w:rsidR="00386956" w:rsidRPr="00386956">
        <w:t xml:space="preserve"> pas une variété terrible (goût et conduite de culture)</w:t>
      </w:r>
      <w:r w:rsidR="00386956">
        <w:t>.</w:t>
      </w:r>
    </w:p>
    <w:p w14:paraId="640702D1" w14:textId="77777777" w:rsidR="00CE5D63" w:rsidRDefault="00000000">
      <w:pPr>
        <w:jc w:val="both"/>
      </w:pPr>
      <w:r>
        <w:rPr>
          <w:color w:val="F1A60F" w:themeColor="accent3"/>
        </w:rPr>
        <w:lastRenderedPageBreak/>
        <w:t>Florian</w:t>
      </w:r>
      <w:r>
        <w:t> :</w:t>
      </w:r>
    </w:p>
    <w:p w14:paraId="7C03E935" w14:textId="77777777" w:rsidR="00CE5D63" w:rsidRDefault="00000000">
      <w:pPr>
        <w:pStyle w:val="Paragraphedeliste"/>
        <w:numPr>
          <w:ilvl w:val="0"/>
          <w:numId w:val="2"/>
        </w:numPr>
        <w:jc w:val="both"/>
      </w:pPr>
      <w:proofErr w:type="gramStart"/>
      <w:r>
        <w:t>semis</w:t>
      </w:r>
      <w:proofErr w:type="gramEnd"/>
      <w:r>
        <w:t xml:space="preserve"> début octobre pour une récolte en mars, au mieux</w:t>
      </w:r>
    </w:p>
    <w:p w14:paraId="3D169BED" w14:textId="77777777" w:rsidR="00CE5D63" w:rsidRDefault="00000000">
      <w:pPr>
        <w:pStyle w:val="Paragraphedeliste"/>
        <w:numPr>
          <w:ilvl w:val="0"/>
          <w:numId w:val="2"/>
        </w:numPr>
        <w:jc w:val="both"/>
      </w:pPr>
      <w:proofErr w:type="gramStart"/>
      <w:r>
        <w:t>semis</w:t>
      </w:r>
      <w:proofErr w:type="gramEnd"/>
      <w:r>
        <w:t xml:space="preserve"> fin octobre et novembre</w:t>
      </w:r>
    </w:p>
    <w:p w14:paraId="2768AEBD" w14:textId="77777777" w:rsidR="00CE5D63" w:rsidRDefault="00000000">
      <w:pPr>
        <w:jc w:val="both"/>
      </w:pPr>
      <w:r>
        <w:t xml:space="preserve">Cultive </w:t>
      </w:r>
      <w:r>
        <w:rPr>
          <w:b/>
          <w:bCs/>
        </w:rPr>
        <w:t>Napoli F1</w:t>
      </w:r>
      <w:r>
        <w:t xml:space="preserve"> car :</w:t>
      </w:r>
    </w:p>
    <w:p w14:paraId="760441C1" w14:textId="77777777" w:rsidR="00CE5D63" w:rsidRDefault="00000000">
      <w:pPr>
        <w:pStyle w:val="Paragraphedeliste"/>
        <w:numPr>
          <w:ilvl w:val="0"/>
          <w:numId w:val="2"/>
        </w:numPr>
        <w:jc w:val="both"/>
      </w:pPr>
      <w:r>
        <w:rPr>
          <w:b/>
          <w:bCs/>
        </w:rPr>
        <w:t>Yaya</w:t>
      </w:r>
      <w:r>
        <w:t> : a le feuillage qui casse beaucoup pour la confection des bottes</w:t>
      </w:r>
    </w:p>
    <w:p w14:paraId="1C5B72B1" w14:textId="77777777" w:rsidR="00CE5D63" w:rsidRDefault="00000000">
      <w:pPr>
        <w:pStyle w:val="Paragraphedeliste"/>
        <w:numPr>
          <w:ilvl w:val="0"/>
          <w:numId w:val="2"/>
        </w:numPr>
        <w:jc w:val="both"/>
      </w:pPr>
      <w:r>
        <w:rPr>
          <w:b/>
          <w:bCs/>
        </w:rPr>
        <w:t>Speedo</w:t>
      </w:r>
      <w:r>
        <w:t> : fine au collet et donc le feuillage casse</w:t>
      </w:r>
    </w:p>
    <w:p w14:paraId="7B4BA13A" w14:textId="77777777" w:rsidR="00CE5D63" w:rsidRDefault="00000000">
      <w:pPr>
        <w:jc w:val="both"/>
      </w:pPr>
      <w:r>
        <w:t>Greg :</w:t>
      </w:r>
    </w:p>
    <w:p w14:paraId="1F751F5D" w14:textId="77777777" w:rsidR="00CE5D63" w:rsidRDefault="00000000">
      <w:pPr>
        <w:pStyle w:val="Paragraphedeliste"/>
        <w:numPr>
          <w:ilvl w:val="0"/>
          <w:numId w:val="2"/>
        </w:numPr>
        <w:jc w:val="both"/>
      </w:pPr>
      <w:proofErr w:type="gramStart"/>
      <w:r>
        <w:t>semis</w:t>
      </w:r>
      <w:proofErr w:type="gramEnd"/>
      <w:r>
        <w:t xml:space="preserve"> mi-septembre, ont attrapé oïdium car l’aspersion n’était pas possible et sont arrivées trop tôt en janvier =&gt; ce n’est </w:t>
      </w:r>
      <w:r>
        <w:rPr>
          <w:b/>
          <w:bCs/>
        </w:rPr>
        <w:t>pas intéressant</w:t>
      </w:r>
      <w:r>
        <w:t xml:space="preserve"> car il y a encore des carottes de conservation</w:t>
      </w:r>
    </w:p>
    <w:p w14:paraId="6B40FED6" w14:textId="77777777" w:rsidR="00CE5D63" w:rsidRDefault="00000000">
      <w:pPr>
        <w:pStyle w:val="Paragraphedeliste"/>
        <w:numPr>
          <w:ilvl w:val="0"/>
          <w:numId w:val="2"/>
        </w:numPr>
        <w:jc w:val="both"/>
      </w:pPr>
      <w:proofErr w:type="gramStart"/>
      <w:r>
        <w:t>pucerons</w:t>
      </w:r>
      <w:proofErr w:type="gramEnd"/>
      <w:r>
        <w:t xml:space="preserve"> noirs sur le feuillage des carottes sous filets, serre ouverte</w:t>
      </w:r>
    </w:p>
    <w:p w14:paraId="377D3F98" w14:textId="77777777" w:rsidR="00CE5D63" w:rsidRDefault="00000000">
      <w:pPr>
        <w:pStyle w:val="Paragraphedeliste"/>
        <w:numPr>
          <w:ilvl w:val="0"/>
          <w:numId w:val="2"/>
        </w:numPr>
        <w:jc w:val="both"/>
        <w:rPr>
          <w:i/>
          <w:iCs/>
        </w:rPr>
      </w:pPr>
      <w:r>
        <w:t xml:space="preserve">Dégâts de mouches : carottes véreuses en mars/ avril. </w:t>
      </w:r>
      <w:r>
        <w:rPr>
          <w:i/>
          <w:iCs/>
        </w:rPr>
        <w:t>Cela a aussi été observé par Alban dans le cadre du suivi des populations de mouches et du répulsif à base d’huile d’oignon / DEPHY Ferme.</w:t>
      </w:r>
    </w:p>
    <w:p w14:paraId="5AFD7AC4" w14:textId="77777777" w:rsidR="00CE5D63" w:rsidRDefault="00000000">
      <w:pPr>
        <w:jc w:val="both"/>
      </w:pPr>
      <w:r>
        <w:t xml:space="preserve">Parfois présence de </w:t>
      </w:r>
      <w:r>
        <w:rPr>
          <w:b/>
          <w:bCs/>
        </w:rPr>
        <w:t>pucerons gris</w:t>
      </w:r>
      <w:r>
        <w:t xml:space="preserve"> au niveau du collet.</w:t>
      </w:r>
    </w:p>
    <w:p w14:paraId="495B9528" w14:textId="77777777" w:rsidR="00CE5D63" w:rsidRDefault="00CE5D63">
      <w:pPr>
        <w:jc w:val="both"/>
        <w:rPr>
          <w:u w:val="single"/>
        </w:rPr>
      </w:pPr>
    </w:p>
    <w:p w14:paraId="59760535" w14:textId="77777777" w:rsidR="00CE5D63" w:rsidRDefault="00000000">
      <w:pPr>
        <w:pStyle w:val="Paragraphedeliste"/>
        <w:numPr>
          <w:ilvl w:val="0"/>
          <w:numId w:val="3"/>
        </w:numPr>
        <w:jc w:val="both"/>
        <w:rPr>
          <w:u w:val="single"/>
        </w:rPr>
      </w:pPr>
      <w:r>
        <w:rPr>
          <w:u w:val="single"/>
        </w:rPr>
        <w:t>Densité visée :</w:t>
      </w:r>
    </w:p>
    <w:p w14:paraId="1FB2AEC1" w14:textId="77777777" w:rsidR="00CE5D63" w:rsidRDefault="00CE5D63">
      <w:pPr>
        <w:jc w:val="both"/>
        <w:rPr>
          <w:u w:val="single"/>
        </w:rPr>
      </w:pPr>
    </w:p>
    <w:p w14:paraId="24E6D631" w14:textId="77777777" w:rsidR="00CE5D63" w:rsidRDefault="00000000">
      <w:pPr>
        <w:jc w:val="both"/>
        <w:rPr>
          <w:b/>
          <w:bCs/>
        </w:rPr>
      </w:pPr>
      <w:r>
        <w:rPr>
          <w:color w:val="B57C0A" w:themeColor="accent3" w:themeShade="BF"/>
        </w:rPr>
        <w:t>Renaud</w:t>
      </w:r>
      <w:r>
        <w:t xml:space="preserve"> : planche de 80 cm de large, 4 rangs, 15 à 20 cm entre les rangs =&gt; </w:t>
      </w:r>
      <w:r>
        <w:rPr>
          <w:b/>
          <w:bCs/>
        </w:rPr>
        <w:t xml:space="preserve">50 carottes / </w:t>
      </w:r>
      <w:proofErr w:type="spellStart"/>
      <w:r>
        <w:rPr>
          <w:b/>
          <w:bCs/>
        </w:rPr>
        <w:t>mL</w:t>
      </w:r>
      <w:proofErr w:type="spellEnd"/>
    </w:p>
    <w:p w14:paraId="46B3D27E" w14:textId="77777777" w:rsidR="00CE5D63" w:rsidRDefault="00000000">
      <w:pPr>
        <w:jc w:val="both"/>
        <w:rPr>
          <w:u w:val="single"/>
        </w:rPr>
      </w:pPr>
      <w:r>
        <w:t>Greg : rangs espacés de 30 cm</w:t>
      </w:r>
    </w:p>
    <w:p w14:paraId="7B9F0A8E" w14:textId="77777777" w:rsidR="00CE5D63" w:rsidRDefault="00000000">
      <w:pPr>
        <w:pStyle w:val="Paragraphedeliste"/>
        <w:numPr>
          <w:ilvl w:val="0"/>
          <w:numId w:val="2"/>
        </w:numPr>
        <w:jc w:val="both"/>
      </w:pPr>
      <w:proofErr w:type="gramStart"/>
      <w:r>
        <w:t>pour</w:t>
      </w:r>
      <w:proofErr w:type="gramEnd"/>
      <w:r>
        <w:t xml:space="preserve"> carottes bottes =&gt; </w:t>
      </w:r>
      <w:r>
        <w:rPr>
          <w:b/>
          <w:bCs/>
        </w:rPr>
        <w:t xml:space="preserve">70 à 80 carottes / </w:t>
      </w:r>
      <w:proofErr w:type="spellStart"/>
      <w:r>
        <w:rPr>
          <w:b/>
          <w:bCs/>
        </w:rPr>
        <w:t>mL</w:t>
      </w:r>
      <w:proofErr w:type="spellEnd"/>
    </w:p>
    <w:p w14:paraId="1F64E12C" w14:textId="77777777" w:rsidR="00CE5D63" w:rsidRDefault="00000000">
      <w:pPr>
        <w:pStyle w:val="Paragraphedeliste"/>
        <w:numPr>
          <w:ilvl w:val="0"/>
          <w:numId w:val="2"/>
        </w:numPr>
        <w:jc w:val="both"/>
      </w:pPr>
      <w:proofErr w:type="gramStart"/>
      <w:r>
        <w:t>pour</w:t>
      </w:r>
      <w:proofErr w:type="gramEnd"/>
      <w:r>
        <w:t xml:space="preserve"> carottes de conservation =&gt; </w:t>
      </w:r>
      <w:r>
        <w:rPr>
          <w:b/>
          <w:bCs/>
        </w:rPr>
        <w:t xml:space="preserve">40 à 50 carottes / </w:t>
      </w:r>
      <w:proofErr w:type="spellStart"/>
      <w:r>
        <w:rPr>
          <w:b/>
          <w:bCs/>
        </w:rPr>
        <w:t>mL</w:t>
      </w:r>
      <w:proofErr w:type="spellEnd"/>
    </w:p>
    <w:p w14:paraId="7C1F2AEC" w14:textId="77777777" w:rsidR="00CE5D63" w:rsidRDefault="00000000">
      <w:pPr>
        <w:jc w:val="both"/>
        <w:rPr>
          <w:u w:val="single"/>
        </w:rPr>
      </w:pPr>
      <w:r>
        <w:t xml:space="preserve">Voir étude en cours : </w:t>
      </w:r>
      <w:hyperlink r:id="rId11" w:anchor="gid=0" w:history="1">
        <w:r>
          <w:rPr>
            <w:rStyle w:val="Lienhypertexte"/>
          </w:rPr>
          <w:t>Obtenir la densités semis de carottes voulue - Google Sheets</w:t>
        </w:r>
      </w:hyperlink>
    </w:p>
    <w:p w14:paraId="52BEAD0C" w14:textId="77777777" w:rsidR="00CE5D63" w:rsidRDefault="00CE5D63">
      <w:pPr>
        <w:jc w:val="both"/>
        <w:rPr>
          <w:u w:val="single"/>
        </w:rPr>
      </w:pPr>
    </w:p>
    <w:p w14:paraId="78019560" w14:textId="77777777" w:rsidR="00CE5D63" w:rsidRDefault="00000000">
      <w:pPr>
        <w:jc w:val="both"/>
      </w:pPr>
      <w:r>
        <w:t>L’hiver, les semis sont très longs à lever, ce qui entraine la salissement de la culture et des difficultés à maintenir l’humidité en surface.</w:t>
      </w:r>
    </w:p>
    <w:p w14:paraId="6FCC72EB" w14:textId="77777777" w:rsidR="00CE5D63" w:rsidRDefault="00000000">
      <w:pPr>
        <w:jc w:val="both"/>
      </w:pPr>
      <w:r>
        <w:t>Greg : pose une bâche transparente sur le semis pour faire chauffer le sol et obtenir une levée en 6 à 7 jours. En plus cette année a fermé la serre pendant 7 jours.</w:t>
      </w:r>
    </w:p>
    <w:p w14:paraId="116182B5" w14:textId="77777777" w:rsidR="00CE5D63" w:rsidRDefault="00CE5D63">
      <w:pPr>
        <w:jc w:val="both"/>
      </w:pPr>
    </w:p>
    <w:p w14:paraId="64E00B6E" w14:textId="77777777" w:rsidR="00CE5D63" w:rsidRDefault="00000000">
      <w:pPr>
        <w:jc w:val="both"/>
      </w:pPr>
      <w:r>
        <w:t>En janvier/février, les maraîchers posent également une bâche transparente avant le semis pour chauffer le sol.</w:t>
      </w:r>
    </w:p>
    <w:p w14:paraId="02236537" w14:textId="77777777" w:rsidR="00CE5D63" w:rsidRDefault="00000000">
      <w:pPr>
        <w:jc w:val="both"/>
      </w:pPr>
      <w:r>
        <w:t>Greg : sème plus de carottes en novembre (Napoli F1) pour éviter ces semis de janvier/février/mars.</w:t>
      </w:r>
    </w:p>
    <w:p w14:paraId="22EE91D3" w14:textId="77777777" w:rsidR="00CE5D63" w:rsidRDefault="00000000">
      <w:pPr>
        <w:jc w:val="both"/>
      </w:pPr>
      <w:r>
        <w:t xml:space="preserve">Les maraîchers remarquent que lorsqu’ils passent le </w:t>
      </w:r>
      <w:proofErr w:type="spellStart"/>
      <w:r>
        <w:t>désherbeur</w:t>
      </w:r>
      <w:proofErr w:type="spellEnd"/>
      <w:r>
        <w:t xml:space="preserve"> thermique, les carottes lèvent juste après. Est-ce-que ce passage de chaleur impulse la levée ? Ou juste le passent-il au moment parfait ?</w:t>
      </w:r>
    </w:p>
    <w:p w14:paraId="355D10E4" w14:textId="77777777" w:rsidR="00CE5D63" w:rsidRDefault="00000000">
      <w:pPr>
        <w:jc w:val="both"/>
        <w:rPr>
          <w:i/>
          <w:iCs/>
        </w:rPr>
      </w:pPr>
      <w:r>
        <w:rPr>
          <w:i/>
          <w:iCs/>
          <w:color w:val="F1A60F" w:themeColor="accent3"/>
          <w:u w:color="F1A60F" w:themeColor="accent3"/>
        </w:rPr>
        <w:t>Florian</w:t>
      </w:r>
      <w:r>
        <w:rPr>
          <w:i/>
          <w:iCs/>
        </w:rPr>
        <w:t> : réalise deux semis à 15 jours d’intervalles et deux brûlages, en juin / juillet, pour la carotte de conservation.</w:t>
      </w:r>
    </w:p>
    <w:p w14:paraId="4E5DBF03" w14:textId="77777777" w:rsidR="00CE5D63" w:rsidRDefault="00000000">
      <w:pPr>
        <w:jc w:val="both"/>
      </w:pPr>
      <w:r>
        <w:t>Greg : ne cultive pas de carottes primeurs en extérieur et n’a pas de carottes de juin à mi-septembre.</w:t>
      </w:r>
    </w:p>
    <w:p w14:paraId="7D75BB2A" w14:textId="77777777" w:rsidR="00CE5D63" w:rsidRDefault="00000000">
      <w:pPr>
        <w:jc w:val="both"/>
        <w:rPr>
          <w:i/>
          <w:iCs/>
        </w:rPr>
      </w:pPr>
      <w:r>
        <w:rPr>
          <w:i/>
          <w:iCs/>
        </w:rPr>
        <w:t>Réalise un semis fin juin pour une première récolte mi-septembre, pour la carotte de conservation.</w:t>
      </w:r>
    </w:p>
    <w:p w14:paraId="289A3BBC" w14:textId="77777777" w:rsidR="00CE5D63" w:rsidRDefault="00000000">
      <w:pPr>
        <w:jc w:val="both"/>
      </w:pPr>
      <w:r>
        <w:t>Bejo vend des sachets de 25 000 graines.</w:t>
      </w:r>
    </w:p>
    <w:p w14:paraId="3FF27057" w14:textId="77777777" w:rsidR="00CE5D63" w:rsidRDefault="00000000">
      <w:pPr>
        <w:jc w:val="both"/>
        <w:rPr>
          <w:i/>
          <w:iCs/>
        </w:rPr>
      </w:pPr>
      <w:r>
        <w:rPr>
          <w:i/>
          <w:iCs/>
          <w:color w:val="F1A60F" w:themeColor="accent3"/>
          <w:u w:color="F1A60F" w:themeColor="accent3"/>
        </w:rPr>
        <w:t>Florian</w:t>
      </w:r>
      <w:r>
        <w:rPr>
          <w:i/>
          <w:iCs/>
        </w:rPr>
        <w:t> : cherche des variétés de conservation résistantes à l’</w:t>
      </w:r>
      <w:proofErr w:type="spellStart"/>
      <w:r>
        <w:rPr>
          <w:i/>
          <w:iCs/>
        </w:rPr>
        <w:t>alternaria</w:t>
      </w:r>
      <w:proofErr w:type="spellEnd"/>
      <w:r>
        <w:rPr>
          <w:i/>
          <w:iCs/>
        </w:rPr>
        <w:t>.</w:t>
      </w:r>
    </w:p>
    <w:p w14:paraId="52CC99AA" w14:textId="77777777" w:rsidR="00CE5D63" w:rsidRDefault="00000000">
      <w:pPr>
        <w:jc w:val="both"/>
      </w:pPr>
      <w:r>
        <w:t xml:space="preserve">Les maraîchers présents ne sèment pas de graines </w:t>
      </w:r>
      <w:proofErr w:type="spellStart"/>
      <w:r>
        <w:t>pré-germées</w:t>
      </w:r>
      <w:proofErr w:type="spellEnd"/>
      <w:r>
        <w:t>.</w:t>
      </w:r>
    </w:p>
    <w:p w14:paraId="0E2FE35B" w14:textId="77777777" w:rsidR="00CE5D63" w:rsidRDefault="00CE5D63">
      <w:pPr>
        <w:jc w:val="both"/>
      </w:pPr>
    </w:p>
    <w:p w14:paraId="5E31D04E" w14:textId="77777777" w:rsidR="00CE5D63" w:rsidRDefault="00CE5D63">
      <w:pPr>
        <w:jc w:val="both"/>
      </w:pPr>
    </w:p>
    <w:p w14:paraId="38112DA8" w14:textId="77777777" w:rsidR="00CE5D63" w:rsidRDefault="00CE5D63">
      <w:pPr>
        <w:jc w:val="both"/>
      </w:pPr>
    </w:p>
    <w:p w14:paraId="06116066" w14:textId="77777777" w:rsidR="00CE5D63" w:rsidRDefault="00000000">
      <w:pPr>
        <w:pStyle w:val="Paragraphedeliste"/>
        <w:numPr>
          <w:ilvl w:val="0"/>
          <w:numId w:val="3"/>
        </w:numPr>
        <w:jc w:val="both"/>
      </w:pPr>
      <w:r>
        <w:t>Qualité gustative :</w:t>
      </w:r>
    </w:p>
    <w:p w14:paraId="63ABDEC7" w14:textId="77777777" w:rsidR="00CE5D63" w:rsidRDefault="00000000">
      <w:pPr>
        <w:jc w:val="both"/>
      </w:pPr>
      <w:r>
        <w:t>Les maraîchers certifient que le terroir à un impact sur le goût des carottes.</w:t>
      </w:r>
    </w:p>
    <w:p w14:paraId="538E5B33" w14:textId="77777777" w:rsidR="00CE5D63" w:rsidRDefault="00000000">
      <w:pPr>
        <w:jc w:val="both"/>
      </w:pPr>
      <w:r>
        <w:t xml:space="preserve">Ils notent également que les carottes primeurs sont moins gouteuses que celles de conservation. Les premières </w:t>
      </w:r>
      <w:proofErr w:type="gramStart"/>
      <w:r>
        <w:t>carottes</w:t>
      </w:r>
      <w:proofErr w:type="gramEnd"/>
      <w:r>
        <w:t xml:space="preserve"> bottes de janvier/février ne sont pas bonnes.</w:t>
      </w:r>
    </w:p>
    <w:p w14:paraId="174D8461" w14:textId="77777777" w:rsidR="00CE5D63" w:rsidRDefault="00000000">
      <w:pPr>
        <w:jc w:val="both"/>
      </w:pPr>
      <w:r>
        <w:t xml:space="preserve">Y a-t-il également un effet variétal ? Ils ne sont pas sûrs. </w:t>
      </w:r>
    </w:p>
    <w:p w14:paraId="13DC3058" w14:textId="77777777" w:rsidR="00CE5D63" w:rsidRDefault="00000000">
      <w:pPr>
        <w:jc w:val="both"/>
      </w:pPr>
      <w:r>
        <w:rPr>
          <w:color w:val="F9621F" w:themeColor="accent6"/>
          <w:u w:color="F9621F" w:themeColor="accent6"/>
        </w:rPr>
        <w:t>Gabriel</w:t>
      </w:r>
      <w:r>
        <w:t xml:space="preserve"> partage ce document et confirme que sur ses terre la variété Miami a le goût </w:t>
      </w:r>
      <w:r>
        <w:rPr>
          <w:i/>
          <w:iCs/>
        </w:rPr>
        <w:t>savon</w:t>
      </w:r>
      <w:r>
        <w:t> :</w:t>
      </w:r>
    </w:p>
    <w:p w14:paraId="01374ECE" w14:textId="77777777" w:rsidR="00CE5D63" w:rsidRDefault="00000000">
      <w:pPr>
        <w:jc w:val="center"/>
      </w:pPr>
      <w:r>
        <w:rPr>
          <w:noProof/>
        </w:rPr>
        <w:drawing>
          <wp:inline distT="0" distB="0" distL="0" distR="0" wp14:anchorId="369C1F13" wp14:editId="1E60E0FD">
            <wp:extent cx="4114800" cy="2552700"/>
            <wp:effectExtent l="0" t="0" r="0" b="0"/>
            <wp:docPr id="5" name="Image 4" descr="Une image contenant texte, capture d’écran,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descr="Une image contenant texte, capture d’écran, Police&#10;&#10;Description générée automatiquement"/>
                    <pic:cNvPicPr>
                      <a:picLocks noChangeAspect="1" noChangeArrowheads="1"/>
                    </pic:cNvPicPr>
                  </pic:nvPicPr>
                  <pic:blipFill>
                    <a:blip r:embed="rId12"/>
                    <a:stretch>
                      <a:fillRect/>
                    </a:stretch>
                  </pic:blipFill>
                  <pic:spPr bwMode="auto">
                    <a:xfrm>
                      <a:off x="0" y="0"/>
                      <a:ext cx="4114800" cy="2552700"/>
                    </a:xfrm>
                    <a:prstGeom prst="rect">
                      <a:avLst/>
                    </a:prstGeom>
                    <a:noFill/>
                  </pic:spPr>
                </pic:pic>
              </a:graphicData>
            </a:graphic>
          </wp:inline>
        </w:drawing>
      </w:r>
    </w:p>
    <w:p w14:paraId="41D6D61B" w14:textId="77777777" w:rsidR="00CE5D63" w:rsidRDefault="00CE5D63">
      <w:pPr>
        <w:jc w:val="both"/>
      </w:pPr>
    </w:p>
    <w:p w14:paraId="69E09629" w14:textId="77777777" w:rsidR="00CE5D63" w:rsidRDefault="00000000">
      <w:pPr>
        <w:pStyle w:val="Paragraphedeliste"/>
        <w:numPr>
          <w:ilvl w:val="0"/>
          <w:numId w:val="3"/>
        </w:numPr>
        <w:jc w:val="both"/>
      </w:pPr>
      <w:r>
        <w:t>Gestion de l’enherbement :</w:t>
      </w:r>
    </w:p>
    <w:p w14:paraId="67ED8BB8" w14:textId="77777777" w:rsidR="00CE5D63" w:rsidRDefault="00000000">
      <w:pPr>
        <w:jc w:val="both"/>
        <w:rPr>
          <w:u w:val="single"/>
        </w:rPr>
      </w:pPr>
      <w:r>
        <w:t xml:space="preserve">De manière générale les maraîchers procèdent au </w:t>
      </w:r>
      <w:r>
        <w:rPr>
          <w:u w:val="single"/>
        </w:rPr>
        <w:t>faux-semis</w:t>
      </w:r>
      <w:r>
        <w:t xml:space="preserve"> et au </w:t>
      </w:r>
      <w:r>
        <w:rPr>
          <w:u w:val="single"/>
        </w:rPr>
        <w:t>désherbage thermique.</w:t>
      </w:r>
    </w:p>
    <w:p w14:paraId="1F15F01B" w14:textId="77777777" w:rsidR="00CE5D63" w:rsidRDefault="00000000">
      <w:pPr>
        <w:jc w:val="both"/>
      </w:pPr>
      <w:r>
        <w:t>Solarisation ? Sur ces créneaux de production et sous nos climats, les conditions requises ne sont pas présentes (plusieurs jours consécutifs de chaleur conséquente). Et s’il fait une semaine de mauvais temps, la présence de la bâche va juste provoquer la levée des adventices.</w:t>
      </w:r>
    </w:p>
    <w:p w14:paraId="27A9029E" w14:textId="77777777" w:rsidR="00CE5D63" w:rsidRDefault="00000000">
      <w:pPr>
        <w:jc w:val="both"/>
      </w:pPr>
      <w:r>
        <w:rPr>
          <w:color w:val="B57C0A" w:themeColor="accent3" w:themeShade="BF"/>
          <w:u w:color="B57C0A" w:themeColor="accent3" w:themeShade="BF"/>
        </w:rPr>
        <w:t>Renaud</w:t>
      </w:r>
      <w:r>
        <w:t xml:space="preserve"> : cultive les carottes soit après des courgettes qui sont sur bâche durant tout le mois d’août, ou arrachées tôt, soit derrière des tomates. </w:t>
      </w:r>
    </w:p>
    <w:p w14:paraId="19D633D4" w14:textId="77777777" w:rsidR="00CE5D63" w:rsidRDefault="00000000">
      <w:pPr>
        <w:jc w:val="both"/>
      </w:pPr>
      <w:r>
        <w:rPr>
          <w:u w:color="00B050"/>
        </w:rPr>
        <w:t>Greg</w:t>
      </w:r>
      <w:r>
        <w:t> : cultive les carottes après les tomates qui sont sur bâches</w:t>
      </w:r>
    </w:p>
    <w:p w14:paraId="498F09FB" w14:textId="77777777" w:rsidR="00CE5D63" w:rsidRDefault="00000000">
      <w:pPr>
        <w:jc w:val="both"/>
      </w:pPr>
      <w:r>
        <w:rPr>
          <w:color w:val="F1A60F" w:themeColor="accent3"/>
          <w:u w:color="F1A60F" w:themeColor="accent3"/>
        </w:rPr>
        <w:t>Florian</w:t>
      </w:r>
      <w:r>
        <w:t> : cultive les carottes après les haricots et aubergines</w:t>
      </w:r>
    </w:p>
    <w:p w14:paraId="0F7EC458" w14:textId="77777777" w:rsidR="00CE5D63" w:rsidRDefault="00000000">
      <w:pPr>
        <w:pStyle w:val="Paragraphedeliste"/>
        <w:numPr>
          <w:ilvl w:val="0"/>
          <w:numId w:val="3"/>
        </w:numPr>
        <w:jc w:val="both"/>
      </w:pPr>
      <w:r>
        <w:t>Travail du sol :</w:t>
      </w:r>
    </w:p>
    <w:p w14:paraId="0D3F1580" w14:textId="77777777" w:rsidR="00CE5D63" w:rsidRDefault="00000000">
      <w:pPr>
        <w:jc w:val="both"/>
      </w:pPr>
      <w:r>
        <w:rPr>
          <w:u w:color="00B050"/>
        </w:rPr>
        <w:t>Greg</w:t>
      </w:r>
      <w:r>
        <w:t> : travaille le sol car il est trop tassé</w:t>
      </w:r>
    </w:p>
    <w:p w14:paraId="48288573" w14:textId="77777777" w:rsidR="00CE5D63" w:rsidRDefault="00000000">
      <w:pPr>
        <w:jc w:val="both"/>
      </w:pPr>
      <w:r>
        <w:rPr>
          <w:color w:val="B57C0A" w:themeColor="accent3" w:themeShade="BF"/>
          <w:u w:color="B57C0A" w:themeColor="accent3" w:themeShade="BF"/>
        </w:rPr>
        <w:t>Renaud</w:t>
      </w:r>
      <w:r>
        <w:t xml:space="preserve"> : passe la grelinette pour préparer le sol. Il sème les carottes sur un lit de compost. Ne passe pas avec le </w:t>
      </w:r>
      <w:proofErr w:type="spellStart"/>
      <w:r>
        <w:t>désherbeur</w:t>
      </w:r>
      <w:proofErr w:type="spellEnd"/>
      <w:r>
        <w:t xml:space="preserve"> thermique. Réalise un désherbage au stage 3 ou 4 feuilles vraies.</w:t>
      </w:r>
    </w:p>
    <w:p w14:paraId="55945E39" w14:textId="77777777" w:rsidR="00CE5D63" w:rsidRDefault="00000000">
      <w:pPr>
        <w:jc w:val="center"/>
      </w:pPr>
      <w:r>
        <w:rPr>
          <w:noProof/>
        </w:rPr>
        <w:drawing>
          <wp:inline distT="0" distB="0" distL="0" distR="0" wp14:anchorId="05A40F86" wp14:editId="01F43158">
            <wp:extent cx="2286000" cy="1714500"/>
            <wp:effectExtent l="133350" t="114300" r="133350" b="171450"/>
            <wp:docPr id="6" name="Image 5" descr="Une image contenant plein air, ciel, herbe, sol&#10;&#10;Description générée automatiquement"/>
            <wp:cNvGraphicFramePr/>
            <a:graphic xmlns:a="http://schemas.openxmlformats.org/drawingml/2006/main">
              <a:graphicData uri="http://schemas.openxmlformats.org/drawingml/2006/picture">
                <pic:pic xmlns:pic="http://schemas.openxmlformats.org/drawingml/2006/picture">
                  <pic:nvPicPr>
                    <pic:cNvPr id="7" name="Image 5" descr="Une image contenant plein air, ciel, herbe, sol&#10;&#10;Description générée automatiquement"/>
                    <pic:cNvPicPr/>
                  </pic:nvPicPr>
                  <pic:blipFill>
                    <a:blip r:embed="rId13"/>
                    <a:stretch/>
                  </pic:blipFill>
                  <pic:spPr>
                    <a:xfrm>
                      <a:off x="0" y="0"/>
                      <a:ext cx="2286000" cy="1714680"/>
                    </a:xfrm>
                    <a:prstGeom prst="rect">
                      <a:avLst/>
                    </a:prstGeom>
                    <a:ln w="88900" cap="sq">
                      <a:solidFill>
                        <a:srgbClr val="FFFFFF"/>
                      </a:solidFill>
                      <a:miter/>
                    </a:ln>
                    <a:effectLst>
                      <a:outerShdw blurRad="55080" dist="1764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7EF9B8E" w14:textId="77777777" w:rsidR="00CE5D63" w:rsidRDefault="00000000">
      <w:pPr>
        <w:pStyle w:val="Paragraphedeliste"/>
        <w:numPr>
          <w:ilvl w:val="0"/>
          <w:numId w:val="3"/>
        </w:numPr>
        <w:jc w:val="both"/>
      </w:pPr>
      <w:r>
        <w:t>Fertilisation :</w:t>
      </w:r>
    </w:p>
    <w:p w14:paraId="7E2F712C" w14:textId="77777777" w:rsidR="00CE5D63" w:rsidRDefault="00000000">
      <w:pPr>
        <w:jc w:val="both"/>
      </w:pPr>
      <w:r>
        <w:rPr>
          <w:color w:val="B57C0A" w:themeColor="accent3" w:themeShade="BF"/>
          <w:u w:color="B57C0A" w:themeColor="accent3" w:themeShade="BF"/>
        </w:rPr>
        <w:t>Renaud</w:t>
      </w:r>
      <w:r>
        <w:t> : ne fertilise pas avant les carottes</w:t>
      </w:r>
    </w:p>
    <w:p w14:paraId="7D1595F9" w14:textId="77777777" w:rsidR="00CE5D63" w:rsidRDefault="00000000">
      <w:pPr>
        <w:jc w:val="both"/>
      </w:pPr>
      <w:r>
        <w:rPr>
          <w:color w:val="F1A60F" w:themeColor="accent3"/>
          <w:u w:color="F1A60F" w:themeColor="accent3"/>
        </w:rPr>
        <w:t>Florian</w:t>
      </w:r>
      <w:r>
        <w:t> : pas de fertilisation</w:t>
      </w:r>
    </w:p>
    <w:p w14:paraId="40276E5D" w14:textId="77777777" w:rsidR="00CE5D63" w:rsidRDefault="00000000">
      <w:pPr>
        <w:jc w:val="both"/>
      </w:pPr>
      <w:r>
        <w:rPr>
          <w:color w:val="F9621F" w:themeColor="accent6"/>
          <w:u w:color="F9621F" w:themeColor="accent6"/>
        </w:rPr>
        <w:t>Gabriel</w:t>
      </w:r>
      <w:r>
        <w:t> : apporte 30 N et 100 K pour son semis sous abris de janvier/février</w:t>
      </w:r>
    </w:p>
    <w:p w14:paraId="43C1B7D5" w14:textId="77777777" w:rsidR="00CE5D63" w:rsidRDefault="00CE5D63">
      <w:pPr>
        <w:jc w:val="both"/>
      </w:pPr>
    </w:p>
    <w:p w14:paraId="79B63C3E" w14:textId="77777777" w:rsidR="00CE5D63" w:rsidRDefault="00000000">
      <w:pPr>
        <w:pStyle w:val="Paragraphedeliste"/>
        <w:numPr>
          <w:ilvl w:val="0"/>
          <w:numId w:val="3"/>
        </w:numPr>
        <w:jc w:val="both"/>
      </w:pPr>
      <w:r>
        <w:t>Irrigation :</w:t>
      </w:r>
    </w:p>
    <w:p w14:paraId="5F321CDE" w14:textId="77777777" w:rsidR="00CE5D63" w:rsidRDefault="00000000">
      <w:pPr>
        <w:jc w:val="both"/>
      </w:pPr>
      <w:r>
        <w:rPr>
          <w:color w:val="F1A60F" w:themeColor="accent3"/>
          <w:u w:color="F1A60F" w:themeColor="accent3"/>
        </w:rPr>
        <w:t>Florian</w:t>
      </w:r>
      <w:r>
        <w:t xml:space="preserve"> : utilise </w:t>
      </w:r>
      <w:hyperlink r:id="rId14">
        <w:proofErr w:type="spellStart"/>
        <w:r>
          <w:rPr>
            <w:rStyle w:val="Lienhypertexte"/>
          </w:rPr>
          <w:t>MegaNet</w:t>
        </w:r>
        <w:proofErr w:type="spellEnd"/>
        <w:r>
          <w:rPr>
            <w:rStyle w:val="Lienhypertexte"/>
          </w:rPr>
          <w:t>™</w:t>
        </w:r>
      </w:hyperlink>
      <w:r>
        <w:t>, de la micro-aspersion pour gérer les petites séries. Les petits asperseurs sont disposés tous les deux mètres. Cela demande de la manutention.</w:t>
      </w:r>
    </w:p>
    <w:p w14:paraId="208A64B7" w14:textId="77777777" w:rsidR="00CE5D63" w:rsidRDefault="00CE5D63">
      <w:pPr>
        <w:jc w:val="both"/>
      </w:pPr>
    </w:p>
    <w:p w14:paraId="784681D1" w14:textId="6F781B46" w:rsidR="00CE5D63" w:rsidRDefault="008C6997" w:rsidP="009A56F3">
      <w:pPr>
        <w:pStyle w:val="Style1"/>
        <w:numPr>
          <w:ilvl w:val="0"/>
          <w:numId w:val="5"/>
        </w:numPr>
        <w:ind w:left="284" w:hanging="284"/>
      </w:pPr>
      <w:bookmarkStart w:id="1" w:name="_Toc184734993"/>
      <w:r>
        <w:t xml:space="preserve"> </w:t>
      </w:r>
      <w:r w:rsidR="00000000">
        <w:t>Radis botte roses</w:t>
      </w:r>
      <w:bookmarkEnd w:id="1"/>
    </w:p>
    <w:p w14:paraId="43EF17C0" w14:textId="77777777" w:rsidR="00CE5D63" w:rsidRDefault="00000000">
      <w:pPr>
        <w:pStyle w:val="Paragraphedeliste"/>
        <w:numPr>
          <w:ilvl w:val="0"/>
          <w:numId w:val="3"/>
        </w:numPr>
        <w:jc w:val="both"/>
      </w:pPr>
      <w:r>
        <w:t>Semis :</w:t>
      </w:r>
    </w:p>
    <w:p w14:paraId="466EFF16" w14:textId="77777777" w:rsidR="00CE5D63" w:rsidRDefault="00000000">
      <w:pPr>
        <w:jc w:val="both"/>
      </w:pPr>
      <w:r>
        <w:rPr>
          <w:u w:color="00B050"/>
        </w:rPr>
        <w:t>Greg</w:t>
      </w:r>
      <w:r>
        <w:t> :</w:t>
      </w:r>
    </w:p>
    <w:p w14:paraId="2B3CBCC5" w14:textId="77777777" w:rsidR="00CE5D63" w:rsidRDefault="00000000">
      <w:pPr>
        <w:pStyle w:val="Paragraphedeliste"/>
        <w:numPr>
          <w:ilvl w:val="0"/>
          <w:numId w:val="2"/>
        </w:numPr>
        <w:ind w:left="426"/>
        <w:jc w:val="both"/>
      </w:pPr>
      <w:proofErr w:type="gramStart"/>
      <w:r>
        <w:t>arrêts</w:t>
      </w:r>
      <w:proofErr w:type="gramEnd"/>
      <w:r>
        <w:t xml:space="preserve"> des semis en novembre/décembre, car à cette saison sont trop longs à venir et montent avant d’être prêts.</w:t>
      </w:r>
    </w:p>
    <w:p w14:paraId="542299DF" w14:textId="77777777" w:rsidR="00CE5D63" w:rsidRDefault="00000000">
      <w:pPr>
        <w:pStyle w:val="Paragraphedeliste"/>
        <w:numPr>
          <w:ilvl w:val="0"/>
          <w:numId w:val="2"/>
        </w:numPr>
        <w:ind w:left="426"/>
        <w:jc w:val="both"/>
      </w:pPr>
      <w:proofErr w:type="gramStart"/>
      <w:r>
        <w:t>sème</w:t>
      </w:r>
      <w:proofErr w:type="gramEnd"/>
      <w:r>
        <w:t xml:space="preserve"> uniquement </w:t>
      </w:r>
      <w:proofErr w:type="spellStart"/>
      <w:r>
        <w:t>Raxe</w:t>
      </w:r>
      <w:proofErr w:type="spellEnd"/>
      <w:r>
        <w:t xml:space="preserve"> (rond).</w:t>
      </w:r>
    </w:p>
    <w:p w14:paraId="4E75E4B7" w14:textId="77777777" w:rsidR="00CE5D63" w:rsidRDefault="00000000">
      <w:pPr>
        <w:pStyle w:val="Paragraphedeliste"/>
        <w:numPr>
          <w:ilvl w:val="0"/>
          <w:numId w:val="2"/>
        </w:numPr>
        <w:ind w:left="426"/>
        <w:jc w:val="both"/>
      </w:pPr>
      <w:proofErr w:type="gramStart"/>
      <w:r>
        <w:t>semis</w:t>
      </w:r>
      <w:proofErr w:type="gramEnd"/>
      <w:r>
        <w:t xml:space="preserve"> de mi-janvier à début mars sous abris puis passe en plein champ</w:t>
      </w:r>
    </w:p>
    <w:p w14:paraId="1BD41F1E" w14:textId="77777777" w:rsidR="00CE5D63" w:rsidRDefault="00000000">
      <w:pPr>
        <w:ind w:left="66"/>
        <w:jc w:val="both"/>
      </w:pPr>
      <w:r>
        <w:t>Avis mitigé pour cette culture sur le rendement, le temps de travail, le chiffre d’affaires et le besoin d’avoir ce légume sur l’étal.</w:t>
      </w:r>
    </w:p>
    <w:p w14:paraId="33BA852F" w14:textId="4F00512E" w:rsidR="00CE5D63" w:rsidRDefault="00BE3879">
      <w:pPr>
        <w:ind w:left="66"/>
        <w:jc w:val="both"/>
      </w:pPr>
      <w:r w:rsidRPr="00BE3879">
        <w:rPr>
          <w:color w:val="7030A0"/>
          <w:u w:color="7030A0"/>
        </w:rPr>
        <w:t>Mélissa</w:t>
      </w:r>
      <w:r w:rsidR="00000000">
        <w:t> : dernier semis fin avril</w:t>
      </w:r>
    </w:p>
    <w:p w14:paraId="15943A43" w14:textId="77777777" w:rsidR="00CE5D63" w:rsidRDefault="00000000">
      <w:pPr>
        <w:ind w:left="66"/>
        <w:jc w:val="both"/>
        <w:rPr>
          <w:i/>
          <w:iCs/>
        </w:rPr>
      </w:pPr>
      <w:r>
        <w:rPr>
          <w:i/>
          <w:iCs/>
          <w:color w:val="B57C0A" w:themeColor="accent3" w:themeShade="BF"/>
          <w:u w:color="B57C0A" w:themeColor="accent3" w:themeShade="BF"/>
        </w:rPr>
        <w:t>Renaud</w:t>
      </w:r>
      <w:r>
        <w:rPr>
          <w:i/>
          <w:iCs/>
        </w:rPr>
        <w:t> : en plein champ, une série par semaine à partir de semaine 9 (fin février) jusqu’à semaine 17/18 (fin avril)</w:t>
      </w:r>
    </w:p>
    <w:p w14:paraId="728BDC2D" w14:textId="77777777" w:rsidR="00CE5D63" w:rsidRDefault="00000000">
      <w:pPr>
        <w:ind w:left="66"/>
        <w:jc w:val="both"/>
      </w:pPr>
      <w:r>
        <w:rPr>
          <w:color w:val="F1A60F" w:themeColor="accent3"/>
          <w:u w:color="F1A60F" w:themeColor="accent3"/>
        </w:rPr>
        <w:t>Florian</w:t>
      </w:r>
      <w:r>
        <w:t> : trois séries de printemps : semis en semaines 3, 5 et 7 sous abris, sur des demi-planches, alternées avec du mesclun</w:t>
      </w:r>
    </w:p>
    <w:p w14:paraId="7A8AA141" w14:textId="77777777" w:rsidR="00CE5D63" w:rsidRDefault="00000000">
      <w:pPr>
        <w:ind w:left="66"/>
        <w:jc w:val="both"/>
      </w:pPr>
      <w:r>
        <w:rPr>
          <w:color w:val="F9621F" w:themeColor="accent6"/>
          <w:u w:color="F9621F" w:themeColor="accent6"/>
        </w:rPr>
        <w:t>Gabriel</w:t>
      </w:r>
      <w:r>
        <w:t xml:space="preserve"> : une seule série par an. Les remplace par des radis raves, </w:t>
      </w:r>
      <w:proofErr w:type="spellStart"/>
      <w:r>
        <w:t>deliblue</w:t>
      </w:r>
      <w:proofErr w:type="spellEnd"/>
      <w:r>
        <w:t xml:space="preserve">, </w:t>
      </w:r>
      <w:proofErr w:type="spellStart"/>
      <w:r>
        <w:t>deligreen</w:t>
      </w:r>
      <w:proofErr w:type="spellEnd"/>
      <w:r>
        <w:t xml:space="preserve">, ... NT de chez </w:t>
      </w:r>
      <w:proofErr w:type="spellStart"/>
      <w:r>
        <w:t>Voltz</w:t>
      </w:r>
      <w:proofErr w:type="spellEnd"/>
      <w:r>
        <w:t>, en diversification pour le printemps, au mois de mai, fonctionne bien.</w:t>
      </w:r>
    </w:p>
    <w:p w14:paraId="33594502" w14:textId="77777777" w:rsidR="00CE5D63" w:rsidRDefault="00000000">
      <w:pPr>
        <w:ind w:left="66"/>
        <w:jc w:val="both"/>
      </w:pPr>
      <w:r>
        <w:t>P17 pour les protéger du froid.</w:t>
      </w:r>
    </w:p>
    <w:p w14:paraId="02B92417" w14:textId="77777777" w:rsidR="00CE5D63" w:rsidRDefault="00000000">
      <w:pPr>
        <w:ind w:left="66"/>
        <w:jc w:val="both"/>
      </w:pPr>
      <w:r>
        <w:t>Le temps de récolte est long, surtout lorsque la récolte se fait par éclaircissage. Est-ce dû à des semis trop denses ?</w:t>
      </w:r>
    </w:p>
    <w:p w14:paraId="13AA28FA" w14:textId="1060BF7A" w:rsidR="00CE5D63" w:rsidRDefault="00BE3879">
      <w:pPr>
        <w:ind w:left="66"/>
        <w:jc w:val="both"/>
      </w:pPr>
      <w:r w:rsidRPr="00BE3879">
        <w:rPr>
          <w:color w:val="7030A0"/>
          <w:u w:color="7030A0"/>
        </w:rPr>
        <w:t>Mélissa</w:t>
      </w:r>
      <w:r w:rsidR="00000000">
        <w:t xml:space="preserve"> : réduit la densité pour limiter les maladies. Utilise le semoir </w:t>
      </w:r>
      <w:proofErr w:type="spellStart"/>
      <w:r w:rsidR="00000000">
        <w:t>Terradonis</w:t>
      </w:r>
      <w:proofErr w:type="spellEnd"/>
      <w:r w:rsidR="00000000">
        <w:t>, sème en double-rang avec les deux gouttières. Fait 4 à 5 passages sur le rang. Le ramassage se fait en trois semaines.</w:t>
      </w:r>
    </w:p>
    <w:p w14:paraId="01F2AF28" w14:textId="77777777" w:rsidR="00CE5D63" w:rsidRDefault="00000000">
      <w:pPr>
        <w:ind w:left="66"/>
        <w:jc w:val="both"/>
      </w:pPr>
      <w:r>
        <w:rPr>
          <w:color w:val="F1A60F" w:themeColor="accent3"/>
          <w:u w:color="F1A60F" w:themeColor="accent3"/>
        </w:rPr>
        <w:t>Florian</w:t>
      </w:r>
      <w:r>
        <w:t xml:space="preserve"> : Semoir </w:t>
      </w:r>
      <w:proofErr w:type="spellStart"/>
      <w:r>
        <w:t>Ebra</w:t>
      </w:r>
      <w:proofErr w:type="spellEnd"/>
      <w:r>
        <w:t xml:space="preserve"> 30/28, sème 8 mono-rangs sur un mètre de large</w:t>
      </w:r>
    </w:p>
    <w:p w14:paraId="56363BB7" w14:textId="77777777" w:rsidR="00CE5D63" w:rsidRDefault="00000000">
      <w:pPr>
        <w:ind w:left="66"/>
        <w:jc w:val="both"/>
      </w:pPr>
      <w:r>
        <w:rPr>
          <w:color w:val="B57C0A" w:themeColor="accent3" w:themeShade="BF"/>
          <w:u w:color="B57C0A" w:themeColor="accent3" w:themeShade="BF"/>
        </w:rPr>
        <w:t>Renaud</w:t>
      </w:r>
      <w:r>
        <w:t xml:space="preserve"> : 70 graines par mètre linéaire sur une planche de 80 cm, en double rang mais c’est presque trop dense. Fait 4 à 5 bottes / </w:t>
      </w:r>
      <w:proofErr w:type="spellStart"/>
      <w:r>
        <w:t>mL</w:t>
      </w:r>
      <w:proofErr w:type="spellEnd"/>
      <w:r>
        <w:t xml:space="preserve"> =&gt; pas très satisfaisant</w:t>
      </w:r>
    </w:p>
    <w:p w14:paraId="799DBF6F" w14:textId="77777777" w:rsidR="00CE5D63" w:rsidRDefault="00000000">
      <w:pPr>
        <w:ind w:left="66"/>
        <w:jc w:val="both"/>
      </w:pPr>
      <w:r>
        <w:t>Catherine MAZOLLIER préconise 20 graines/</w:t>
      </w:r>
      <w:proofErr w:type="spellStart"/>
      <w:r>
        <w:t>mL</w:t>
      </w:r>
      <w:proofErr w:type="spellEnd"/>
    </w:p>
    <w:p w14:paraId="33C60202" w14:textId="77777777" w:rsidR="00CE5D63" w:rsidRDefault="00000000">
      <w:pPr>
        <w:ind w:left="66"/>
        <w:jc w:val="both"/>
      </w:pPr>
      <w:r>
        <w:rPr>
          <w:color w:val="F1A60F" w:themeColor="accent3"/>
          <w:u w:color="F1A60F" w:themeColor="accent3"/>
        </w:rPr>
        <w:t>Florian</w:t>
      </w:r>
      <w:r>
        <w:t xml:space="preserve"> : va tester </w:t>
      </w:r>
      <w:proofErr w:type="spellStart"/>
      <w:r>
        <w:t>Celesta</w:t>
      </w:r>
      <w:proofErr w:type="spellEnd"/>
      <w:r>
        <w:t xml:space="preserve"> F1</w:t>
      </w:r>
    </w:p>
    <w:p w14:paraId="4E47C3CB" w14:textId="77777777" w:rsidR="00CE5D63" w:rsidRDefault="00000000">
      <w:pPr>
        <w:ind w:left="66"/>
        <w:jc w:val="both"/>
      </w:pPr>
      <w:r>
        <w:rPr>
          <w:color w:val="F9621F" w:themeColor="accent6"/>
          <w:u w:color="F9621F" w:themeColor="accent6"/>
        </w:rPr>
        <w:t>Gabriel</w:t>
      </w:r>
      <w:r>
        <w:t> : attention au prix de la graine</w:t>
      </w:r>
    </w:p>
    <w:p w14:paraId="322F1E03" w14:textId="77777777" w:rsidR="00CE5D63" w:rsidRDefault="00000000">
      <w:pPr>
        <w:pStyle w:val="Paragraphedeliste"/>
        <w:numPr>
          <w:ilvl w:val="0"/>
          <w:numId w:val="3"/>
        </w:numPr>
        <w:jc w:val="both"/>
      </w:pPr>
      <w:r>
        <w:t>Bottes :</w:t>
      </w:r>
    </w:p>
    <w:p w14:paraId="549F15B5" w14:textId="77777777" w:rsidR="00CE5D63" w:rsidRDefault="00000000">
      <w:pPr>
        <w:ind w:left="66"/>
        <w:jc w:val="both"/>
      </w:pPr>
      <w:r>
        <w:t>Radis ronds : on met moins de radis par botte par rapport au radis longs</w:t>
      </w:r>
    </w:p>
    <w:p w14:paraId="76109891" w14:textId="77777777" w:rsidR="00CE5D63" w:rsidRDefault="00000000">
      <w:pPr>
        <w:ind w:left="66"/>
        <w:jc w:val="both"/>
      </w:pPr>
      <w:r>
        <w:t>Bottes : 25 à 30 petits radis ou 15 gros</w:t>
      </w:r>
    </w:p>
    <w:p w14:paraId="75B9EE61" w14:textId="77777777" w:rsidR="00CE5D63" w:rsidRDefault="00000000">
      <w:pPr>
        <w:pStyle w:val="Paragraphedeliste"/>
        <w:numPr>
          <w:ilvl w:val="0"/>
          <w:numId w:val="3"/>
        </w:numPr>
        <w:jc w:val="both"/>
      </w:pPr>
      <w:r>
        <w:t xml:space="preserve">Variétés : </w:t>
      </w:r>
    </w:p>
    <w:p w14:paraId="78FAFB3E" w14:textId="77777777" w:rsidR="00CE5D63" w:rsidRDefault="00000000">
      <w:pPr>
        <w:jc w:val="both"/>
      </w:pPr>
      <w:r>
        <w:t xml:space="preserve">Fluo NT, pas bio ; </w:t>
      </w:r>
      <w:proofErr w:type="spellStart"/>
      <w:r>
        <w:t>Treto</w:t>
      </w:r>
      <w:proofErr w:type="spellEnd"/>
      <w:r>
        <w:t> ; Expo F1 NT</w:t>
      </w:r>
    </w:p>
    <w:p w14:paraId="4F856B0A" w14:textId="77777777" w:rsidR="00CE5D63" w:rsidRDefault="00CE5D63">
      <w:pPr>
        <w:ind w:left="66"/>
        <w:jc w:val="both"/>
      </w:pPr>
    </w:p>
    <w:p w14:paraId="4C683FAA" w14:textId="77777777" w:rsidR="00CE5D63" w:rsidRDefault="00000000">
      <w:pPr>
        <w:pStyle w:val="Paragraphedeliste"/>
        <w:numPr>
          <w:ilvl w:val="0"/>
          <w:numId w:val="3"/>
        </w:numPr>
        <w:jc w:val="both"/>
      </w:pPr>
      <w:r>
        <w:t>Gestion des ravageurs :</w:t>
      </w:r>
    </w:p>
    <w:p w14:paraId="565F3F36" w14:textId="77777777" w:rsidR="00CE5D63" w:rsidRDefault="00000000">
      <w:pPr>
        <w:jc w:val="both"/>
      </w:pPr>
      <w:r>
        <w:t>Limaces : anti-limaces au printemps</w:t>
      </w:r>
    </w:p>
    <w:p w14:paraId="1F08EE62" w14:textId="77777777" w:rsidR="00CE5D63" w:rsidRDefault="00000000">
      <w:pPr>
        <w:jc w:val="both"/>
      </w:pPr>
      <w:r>
        <w:t>Altises : filets</w:t>
      </w:r>
    </w:p>
    <w:p w14:paraId="34ADF16E" w14:textId="77777777" w:rsidR="00CE5D63" w:rsidRDefault="00000000">
      <w:pPr>
        <w:jc w:val="both"/>
      </w:pPr>
      <w:r>
        <w:t>Mouche : filet, sinon véreux en mars/avril</w:t>
      </w:r>
    </w:p>
    <w:p w14:paraId="1013DBE9" w14:textId="77777777" w:rsidR="00CE5D63" w:rsidRDefault="00CE5D63">
      <w:pPr>
        <w:jc w:val="both"/>
      </w:pPr>
    </w:p>
    <w:p w14:paraId="64E8300A" w14:textId="77777777" w:rsidR="00CE5D63" w:rsidRDefault="00000000">
      <w:pPr>
        <w:pStyle w:val="Paragraphedeliste"/>
        <w:numPr>
          <w:ilvl w:val="0"/>
          <w:numId w:val="3"/>
        </w:numPr>
        <w:jc w:val="both"/>
      </w:pPr>
      <w:r>
        <w:t>Enherbement :</w:t>
      </w:r>
    </w:p>
    <w:p w14:paraId="3A87EAE4" w14:textId="77777777" w:rsidR="00CE5D63" w:rsidRDefault="00000000">
      <w:pPr>
        <w:jc w:val="both"/>
      </w:pPr>
      <w:r>
        <w:t>Pas de gestion</w:t>
      </w:r>
    </w:p>
    <w:p w14:paraId="0B4AFEF4" w14:textId="77777777" w:rsidR="00CE5D63" w:rsidRDefault="00000000">
      <w:pPr>
        <w:jc w:val="both"/>
      </w:pPr>
      <w:r>
        <w:t>Plus pénible quand c’est dense</w:t>
      </w:r>
    </w:p>
    <w:p w14:paraId="57238D1D" w14:textId="77777777" w:rsidR="00CE5D63" w:rsidRDefault="00CE5D63">
      <w:pPr>
        <w:jc w:val="both"/>
      </w:pPr>
    </w:p>
    <w:p w14:paraId="09E96D67" w14:textId="77777777" w:rsidR="00CE5D63" w:rsidRDefault="00000000">
      <w:pPr>
        <w:pStyle w:val="Paragraphedeliste"/>
        <w:numPr>
          <w:ilvl w:val="0"/>
          <w:numId w:val="3"/>
        </w:numPr>
        <w:jc w:val="both"/>
      </w:pPr>
      <w:r>
        <w:t>Maladies :</w:t>
      </w:r>
    </w:p>
    <w:p w14:paraId="5B16B00E" w14:textId="5A315810" w:rsidR="00CE5D63" w:rsidRDefault="00BE3879">
      <w:pPr>
        <w:jc w:val="both"/>
      </w:pPr>
      <w:r w:rsidRPr="00BE3879">
        <w:rPr>
          <w:color w:val="7030A0"/>
          <w:u w:color="7030A0"/>
        </w:rPr>
        <w:t>Mélissa</w:t>
      </w:r>
      <w:r w:rsidR="00000000">
        <w:t> :</w:t>
      </w:r>
    </w:p>
    <w:p w14:paraId="106CE64D" w14:textId="77777777" w:rsidR="00CE5D63" w:rsidRDefault="00000000">
      <w:pPr>
        <w:pStyle w:val="Paragraphedeliste"/>
        <w:numPr>
          <w:ilvl w:val="0"/>
          <w:numId w:val="2"/>
        </w:numPr>
        <w:jc w:val="both"/>
      </w:pPr>
      <w:proofErr w:type="gramStart"/>
      <w:r>
        <w:t>mildiou</w:t>
      </w:r>
      <w:proofErr w:type="gramEnd"/>
      <w:r>
        <w:t xml:space="preserve"> sous filet</w:t>
      </w:r>
    </w:p>
    <w:p w14:paraId="3CCBC9F3" w14:textId="77777777" w:rsidR="00CE5D63" w:rsidRDefault="00000000">
      <w:pPr>
        <w:pStyle w:val="Paragraphedeliste"/>
        <w:numPr>
          <w:ilvl w:val="0"/>
          <w:numId w:val="2"/>
        </w:numPr>
        <w:jc w:val="both"/>
      </w:pPr>
      <w:proofErr w:type="gramStart"/>
      <w:r>
        <w:t>racines</w:t>
      </w:r>
      <w:proofErr w:type="gramEnd"/>
      <w:r>
        <w:t xml:space="preserve"> spongieuses, noires</w:t>
      </w:r>
    </w:p>
    <w:p w14:paraId="710F4F08" w14:textId="77777777" w:rsidR="00CE5D63" w:rsidRDefault="00CE5D63">
      <w:pPr>
        <w:jc w:val="both"/>
      </w:pPr>
    </w:p>
    <w:p w14:paraId="7357EB5A" w14:textId="77777777" w:rsidR="00CE5D63" w:rsidRDefault="00000000">
      <w:pPr>
        <w:pStyle w:val="Paragraphedeliste"/>
        <w:numPr>
          <w:ilvl w:val="0"/>
          <w:numId w:val="3"/>
        </w:numPr>
        <w:jc w:val="both"/>
      </w:pPr>
      <w:r>
        <w:t>Fertilisation :</w:t>
      </w:r>
    </w:p>
    <w:p w14:paraId="0EECC8DF" w14:textId="77777777" w:rsidR="00CE5D63" w:rsidRDefault="00000000">
      <w:pPr>
        <w:jc w:val="both"/>
      </w:pPr>
      <w:r>
        <w:t>Aucune</w:t>
      </w:r>
    </w:p>
    <w:p w14:paraId="2CE2B927" w14:textId="77777777" w:rsidR="00CE5D63" w:rsidRDefault="00CE5D63">
      <w:pPr>
        <w:jc w:val="both"/>
        <w:rPr>
          <w:sz w:val="16"/>
          <w:szCs w:val="16"/>
        </w:rPr>
      </w:pPr>
    </w:p>
    <w:p w14:paraId="10E5D21B" w14:textId="77777777" w:rsidR="00CE5D63" w:rsidRDefault="00000000">
      <w:pPr>
        <w:jc w:val="both"/>
      </w:pPr>
      <w:r>
        <w:t>Grosses pertes car piquent.</w:t>
      </w:r>
    </w:p>
    <w:p w14:paraId="5BBA0D7B" w14:textId="77777777" w:rsidR="00CE5D63" w:rsidRDefault="00000000">
      <w:pPr>
        <w:jc w:val="both"/>
      </w:pPr>
      <w:r>
        <w:t>Trempage avant la vente pour enlever le piquant.</w:t>
      </w:r>
    </w:p>
    <w:p w14:paraId="0BA3FFF4" w14:textId="77777777" w:rsidR="00CE5D63" w:rsidRDefault="00CE5D63">
      <w:pPr>
        <w:pStyle w:val="Paragraphedeliste"/>
        <w:jc w:val="both"/>
        <w:rPr>
          <w:sz w:val="16"/>
          <w:szCs w:val="16"/>
        </w:rPr>
      </w:pPr>
    </w:p>
    <w:p w14:paraId="2D9EE612" w14:textId="77777777" w:rsidR="00CE5D63" w:rsidRDefault="00000000">
      <w:pPr>
        <w:jc w:val="both"/>
      </w:pPr>
      <w:r>
        <w:rPr>
          <w:b/>
          <w:bCs/>
        </w:rPr>
        <w:t>Conclusion :</w:t>
      </w:r>
      <w:r>
        <w:t xml:space="preserve"> financièrement le radis n’est pas intéressant</w:t>
      </w:r>
    </w:p>
    <w:p w14:paraId="43ECFD62" w14:textId="77777777" w:rsidR="00CE5D63" w:rsidRDefault="00CE5D63">
      <w:pPr>
        <w:jc w:val="both"/>
        <w:rPr>
          <w:rFonts w:ascii="Delicious Heavy" w:hAnsi="Delicious Heavy"/>
          <w:color w:val="99BA3E"/>
          <w:sz w:val="16"/>
          <w:szCs w:val="16"/>
        </w:rPr>
      </w:pPr>
    </w:p>
    <w:p w14:paraId="75C15EF5" w14:textId="4DFB71F8" w:rsidR="00CE5D63" w:rsidRDefault="008C6997" w:rsidP="009A56F3">
      <w:pPr>
        <w:pStyle w:val="Style1"/>
        <w:numPr>
          <w:ilvl w:val="0"/>
          <w:numId w:val="5"/>
        </w:numPr>
        <w:ind w:left="284" w:hanging="284"/>
      </w:pPr>
      <w:bookmarkStart w:id="2" w:name="_Toc184734994"/>
      <w:r>
        <w:t xml:space="preserve"> </w:t>
      </w:r>
      <w:r w:rsidR="00000000">
        <w:t>Fenouil</w:t>
      </w:r>
      <w:bookmarkEnd w:id="2"/>
    </w:p>
    <w:p w14:paraId="1664CC5A" w14:textId="77777777" w:rsidR="00CE5D63" w:rsidRDefault="00000000">
      <w:pPr>
        <w:pStyle w:val="Paragraphedeliste"/>
        <w:numPr>
          <w:ilvl w:val="0"/>
          <w:numId w:val="3"/>
        </w:numPr>
        <w:jc w:val="both"/>
      </w:pPr>
      <w:r>
        <w:t>Plantation :</w:t>
      </w:r>
    </w:p>
    <w:p w14:paraId="3400492D" w14:textId="77777777" w:rsidR="00CE5D63" w:rsidRDefault="00000000">
      <w:pPr>
        <w:jc w:val="both"/>
      </w:pPr>
      <w:r>
        <w:rPr>
          <w:color w:val="F1A60F" w:themeColor="accent3"/>
          <w:u w:color="F1A60F" w:themeColor="accent3"/>
        </w:rPr>
        <w:t>Florian</w:t>
      </w:r>
      <w:r>
        <w:t> : bâche 14 trous/m</w:t>
      </w:r>
      <w:r>
        <w:rPr>
          <w:vertAlign w:val="superscript"/>
        </w:rPr>
        <w:t>2</w:t>
      </w:r>
      <w:r>
        <w:t xml:space="preserve"> --&gt; passer à 10 trous / m</w:t>
      </w:r>
      <w:r>
        <w:rPr>
          <w:vertAlign w:val="superscript"/>
        </w:rPr>
        <w:t>2</w:t>
      </w:r>
      <w:r>
        <w:t xml:space="preserve"> pour les séries d’automne, pour gagner en poids</w:t>
      </w:r>
    </w:p>
    <w:p w14:paraId="0A040AD5" w14:textId="77777777" w:rsidR="00CE5D63" w:rsidRDefault="00000000">
      <w:pPr>
        <w:jc w:val="both"/>
      </w:pPr>
      <w:r>
        <w:t>Utilise des graines enrobées. Produit ses plants.</w:t>
      </w:r>
    </w:p>
    <w:p w14:paraId="58204BCB" w14:textId="77777777" w:rsidR="00CE5D63" w:rsidRDefault="00000000">
      <w:pPr>
        <w:jc w:val="both"/>
      </w:pPr>
      <w:r>
        <w:t xml:space="preserve">Variétés : Solaris, Orion (printemps), </w:t>
      </w:r>
      <w:proofErr w:type="spellStart"/>
      <w:r>
        <w:t>Préludio</w:t>
      </w:r>
      <w:proofErr w:type="spellEnd"/>
      <w:r>
        <w:t xml:space="preserve"> (passe tout le temps)</w:t>
      </w:r>
    </w:p>
    <w:p w14:paraId="6A089059" w14:textId="77777777" w:rsidR="00CE5D63" w:rsidRDefault="00000000">
      <w:pPr>
        <w:jc w:val="both"/>
      </w:pPr>
      <w:r>
        <w:t>Remarque : le bulbe qui reste plat est lié à un manque d’ensoleillement =&gt; passer à 10 plants /m</w:t>
      </w:r>
      <w:r>
        <w:rPr>
          <w:vertAlign w:val="superscript"/>
        </w:rPr>
        <w:t>2</w:t>
      </w:r>
      <w:r>
        <w:t xml:space="preserve"> pour les périodes les moins ensoleillées.</w:t>
      </w:r>
    </w:p>
    <w:p w14:paraId="65968BDC" w14:textId="77777777" w:rsidR="00CE5D63" w:rsidRDefault="00000000">
      <w:pPr>
        <w:jc w:val="both"/>
        <w:rPr>
          <w:i/>
          <w:iCs/>
        </w:rPr>
      </w:pPr>
      <w:r>
        <w:rPr>
          <w:i/>
          <w:iCs/>
        </w:rPr>
        <w:t>Pour plein champ : semis en S31</w:t>
      </w:r>
    </w:p>
    <w:p w14:paraId="5B80557B" w14:textId="77777777" w:rsidR="00CE5D63" w:rsidRDefault="00000000">
      <w:pPr>
        <w:jc w:val="both"/>
      </w:pPr>
      <w:r>
        <w:rPr>
          <w:u w:color="00B050"/>
        </w:rPr>
        <w:t>Greg</w:t>
      </w:r>
      <w:r>
        <w:t> : Dragon F1 pour les séries de printemps sous abris et en plein champ. Ont eu froid au démarrage.</w:t>
      </w:r>
    </w:p>
    <w:p w14:paraId="655C325D" w14:textId="77777777" w:rsidR="00CE5D63" w:rsidRDefault="00000000">
      <w:pPr>
        <w:jc w:val="both"/>
        <w:rPr>
          <w:i/>
          <w:iCs/>
        </w:rPr>
      </w:pPr>
      <w:r>
        <w:rPr>
          <w:i/>
          <w:iCs/>
          <w:color w:val="B57C0A" w:themeColor="accent3" w:themeShade="BF"/>
          <w:u w:color="B57C0A" w:themeColor="accent3" w:themeShade="BF"/>
        </w:rPr>
        <w:t>Renaud</w:t>
      </w:r>
      <w:r>
        <w:rPr>
          <w:i/>
          <w:iCs/>
        </w:rPr>
        <w:t> : en plein champ en semaine 33 (mi-août) a fini de récolter (noircissement bactérien)</w:t>
      </w:r>
    </w:p>
    <w:p w14:paraId="1D04FC18" w14:textId="77777777" w:rsidR="00CE5D63" w:rsidRDefault="00000000">
      <w:pPr>
        <w:jc w:val="both"/>
      </w:pPr>
      <w:r>
        <w:rPr>
          <w:color w:val="F1A60F" w:themeColor="accent3"/>
          <w:u w:color="F1A60F" w:themeColor="accent3"/>
        </w:rPr>
        <w:t>Florian</w:t>
      </w:r>
      <w:r>
        <w:t> :</w:t>
      </w:r>
    </w:p>
    <w:p w14:paraId="6347E42E" w14:textId="77777777" w:rsidR="00CE5D63" w:rsidRDefault="00000000">
      <w:pPr>
        <w:pStyle w:val="Paragraphedeliste"/>
        <w:numPr>
          <w:ilvl w:val="0"/>
          <w:numId w:val="2"/>
        </w:numPr>
        <w:ind w:left="284"/>
        <w:jc w:val="both"/>
      </w:pPr>
      <w:proofErr w:type="gramStart"/>
      <w:r>
        <w:t>semis</w:t>
      </w:r>
      <w:proofErr w:type="gramEnd"/>
      <w:r>
        <w:t xml:space="preserve"> en semaine 36 (début septembre), 39/40 et 41/42, plantation automne sous abris pour récolte de fin janvier à mars</w:t>
      </w:r>
    </w:p>
    <w:p w14:paraId="5809B325" w14:textId="77777777" w:rsidR="00CE5D63" w:rsidRDefault="00000000">
      <w:pPr>
        <w:pStyle w:val="Paragraphedeliste"/>
        <w:numPr>
          <w:ilvl w:val="0"/>
          <w:numId w:val="2"/>
        </w:numPr>
        <w:ind w:left="284"/>
        <w:jc w:val="both"/>
      </w:pPr>
      <w:proofErr w:type="gramStart"/>
      <w:r>
        <w:t>plantation</w:t>
      </w:r>
      <w:proofErr w:type="gramEnd"/>
      <w:r>
        <w:t xml:space="preserve"> semaine 9 (fin avril) </w:t>
      </w:r>
      <w:proofErr w:type="spellStart"/>
      <w:r>
        <w:t>Preludio</w:t>
      </w:r>
      <w:proofErr w:type="spellEnd"/>
      <w:r>
        <w:t xml:space="preserve"> et Dragon, ramasser en 2 à 3 semaines en mai car montent</w:t>
      </w:r>
    </w:p>
    <w:p w14:paraId="072A64A4" w14:textId="77777777" w:rsidR="00CE5D63" w:rsidRDefault="00000000">
      <w:pPr>
        <w:jc w:val="both"/>
      </w:pPr>
      <w:r>
        <w:rPr>
          <w:u w:color="00B050"/>
        </w:rPr>
        <w:t>Greg</w:t>
      </w:r>
      <w:r>
        <w:t> : passer à 10/m</w:t>
      </w:r>
      <w:r>
        <w:rPr>
          <w:vertAlign w:val="superscript"/>
        </w:rPr>
        <w:t>2</w:t>
      </w:r>
      <w:r>
        <w:t xml:space="preserve"> pour les plantations de printemps sous abris</w:t>
      </w:r>
    </w:p>
    <w:p w14:paraId="0063A506" w14:textId="77777777" w:rsidR="00CE5D63" w:rsidRDefault="00000000">
      <w:pPr>
        <w:jc w:val="both"/>
      </w:pPr>
      <w:r>
        <w:t>Les mottes sont enterrées ou juste posées sur le sol, comme pour les salades.</w:t>
      </w:r>
    </w:p>
    <w:p w14:paraId="09BE8890" w14:textId="77777777" w:rsidR="00CE5D63" w:rsidRDefault="00CE5D63" w:rsidP="009A56F3">
      <w:pPr>
        <w:pStyle w:val="Style1"/>
        <w:ind w:left="0" w:firstLine="0"/>
      </w:pPr>
    </w:p>
    <w:p w14:paraId="6D89A453" w14:textId="77777777" w:rsidR="00CE5D63" w:rsidRDefault="00CE5D63">
      <w:pPr>
        <w:jc w:val="both"/>
      </w:pPr>
    </w:p>
    <w:p w14:paraId="5471EC38" w14:textId="77777777" w:rsidR="00CE5D63" w:rsidRDefault="00000000">
      <w:pPr>
        <w:pStyle w:val="Paragraphedeliste"/>
        <w:numPr>
          <w:ilvl w:val="0"/>
          <w:numId w:val="3"/>
        </w:numPr>
        <w:jc w:val="both"/>
      </w:pPr>
      <w:r>
        <w:t>Fertilisation :</w:t>
      </w:r>
    </w:p>
    <w:p w14:paraId="317FF670" w14:textId="1B4F615E" w:rsidR="00CE5D63" w:rsidRDefault="00000000">
      <w:pPr>
        <w:jc w:val="both"/>
      </w:pPr>
      <w:r>
        <w:rPr>
          <w:u w:color="00B050"/>
        </w:rPr>
        <w:t>Greg</w:t>
      </w:r>
      <w:r>
        <w:t xml:space="preserve"> : apport uniquement de potassium et 40 Unités d’azote au printemps. </w:t>
      </w:r>
      <w:r w:rsidR="00BE3879" w:rsidRPr="00BE3879">
        <w:rPr>
          <w:color w:val="7030A0"/>
          <w:u w:color="7030A0"/>
        </w:rPr>
        <w:t>Mélissa</w:t>
      </w:r>
      <w:r>
        <w:t xml:space="preserve"> pareil.</w:t>
      </w:r>
    </w:p>
    <w:p w14:paraId="151DF537" w14:textId="77777777" w:rsidR="00CE5D63" w:rsidRDefault="00000000">
      <w:pPr>
        <w:jc w:val="both"/>
      </w:pPr>
      <w:r>
        <w:rPr>
          <w:u w:color="00B050"/>
        </w:rPr>
        <w:t>Greg</w:t>
      </w:r>
      <w:r>
        <w:t> : fenouil rentable si pèsent 300 à 400 g</w:t>
      </w:r>
    </w:p>
    <w:p w14:paraId="3955003E" w14:textId="77777777" w:rsidR="00CE5D63" w:rsidRDefault="00000000">
      <w:pPr>
        <w:jc w:val="both"/>
      </w:pPr>
      <w:r>
        <w:t>Sont plantés dans une serre qui sera vide l’été ou occupée par un couvert végétal ou avant une série tardive de tomates.</w:t>
      </w:r>
    </w:p>
    <w:p w14:paraId="0CF72C62" w14:textId="77777777" w:rsidR="00CE5D63" w:rsidRDefault="00000000">
      <w:pPr>
        <w:jc w:val="both"/>
      </w:pPr>
      <w:r>
        <w:rPr>
          <w:color w:val="B57C0A" w:themeColor="accent3" w:themeShade="BF"/>
          <w:u w:color="B57C0A" w:themeColor="accent3" w:themeShade="BF"/>
        </w:rPr>
        <w:t>Renaud</w:t>
      </w:r>
      <w:r>
        <w:t> : plantation sur bâche à l’automne, sinon non.</w:t>
      </w:r>
    </w:p>
    <w:p w14:paraId="016E67A0" w14:textId="77777777" w:rsidR="00CE5D63" w:rsidRDefault="00000000">
      <w:pPr>
        <w:jc w:val="center"/>
      </w:pPr>
      <w:r>
        <w:rPr>
          <w:noProof/>
        </w:rPr>
        <w:drawing>
          <wp:inline distT="0" distB="0" distL="0" distR="0" wp14:anchorId="1015B026" wp14:editId="2B13579B">
            <wp:extent cx="2033270" cy="1525270"/>
            <wp:effectExtent l="128905" t="254000" r="137160" b="254000"/>
            <wp:docPr id="8" name="Image 7" descr="Une image contenant fenouil, légume, herbe, plein air&#10;&#10;Description générée automatiquement"/>
            <wp:cNvGraphicFramePr/>
            <a:graphic xmlns:a="http://schemas.openxmlformats.org/drawingml/2006/main">
              <a:graphicData uri="http://schemas.openxmlformats.org/drawingml/2006/picture">
                <pic:pic xmlns:pic="http://schemas.openxmlformats.org/drawingml/2006/picture">
                  <pic:nvPicPr>
                    <pic:cNvPr id="9" name="Image 7" descr="Une image contenant fenouil, légume, herbe, plein air&#10;&#10;Description générée automatiquement"/>
                    <pic:cNvPicPr/>
                  </pic:nvPicPr>
                  <pic:blipFill>
                    <a:blip r:embed="rId15"/>
                    <a:stretch/>
                  </pic:blipFill>
                  <pic:spPr>
                    <a:xfrm rot="5400000">
                      <a:off x="0" y="0"/>
                      <a:ext cx="2033280" cy="1525320"/>
                    </a:xfrm>
                    <a:prstGeom prst="rect">
                      <a:avLst/>
                    </a:prstGeom>
                    <a:ln w="88900" cap="sq">
                      <a:solidFill>
                        <a:srgbClr val="FFFFFF"/>
                      </a:solidFill>
                      <a:miter/>
                    </a:ln>
                    <a:effectLst>
                      <a:outerShdw blurRad="55080" dist="1764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38A0533" w14:textId="77777777" w:rsidR="00CE5D63" w:rsidRDefault="00000000">
      <w:pPr>
        <w:pStyle w:val="Paragraphedeliste"/>
        <w:numPr>
          <w:ilvl w:val="0"/>
          <w:numId w:val="3"/>
        </w:numPr>
        <w:jc w:val="both"/>
      </w:pPr>
      <w:r>
        <w:t>Irrigation :</w:t>
      </w:r>
    </w:p>
    <w:p w14:paraId="60F61F1D" w14:textId="77777777" w:rsidR="00CE5D63" w:rsidRDefault="00000000">
      <w:pPr>
        <w:jc w:val="both"/>
      </w:pPr>
      <w:r>
        <w:t xml:space="preserve">Les besoins en eau sont importants pour la </w:t>
      </w:r>
      <w:proofErr w:type="spellStart"/>
      <w:r>
        <w:t>bulbaison</w:t>
      </w:r>
      <w:proofErr w:type="spellEnd"/>
      <w:r>
        <w:t>.</w:t>
      </w:r>
    </w:p>
    <w:p w14:paraId="5D14799A" w14:textId="77777777" w:rsidR="00CE5D63" w:rsidRDefault="00000000">
      <w:pPr>
        <w:jc w:val="both"/>
      </w:pPr>
      <w:r>
        <w:t>Système : goutte-à-goutte et suivi à la gouge maraîchère.</w:t>
      </w:r>
    </w:p>
    <w:p w14:paraId="7589F045" w14:textId="77777777" w:rsidR="00CE5D63" w:rsidRDefault="00000000">
      <w:pPr>
        <w:jc w:val="both"/>
      </w:pPr>
      <w:r>
        <w:rPr>
          <w:u w:color="00B050"/>
        </w:rPr>
        <w:t>Greg</w:t>
      </w:r>
      <w:r>
        <w:t> : irrigation à la plantation, puis arrêt puis reprise.</w:t>
      </w:r>
    </w:p>
    <w:p w14:paraId="47D3736A" w14:textId="77777777" w:rsidR="00CE5D63" w:rsidRDefault="00000000">
      <w:pPr>
        <w:pStyle w:val="Paragraphedeliste"/>
        <w:numPr>
          <w:ilvl w:val="0"/>
          <w:numId w:val="3"/>
        </w:numPr>
        <w:jc w:val="both"/>
      </w:pPr>
      <w:r>
        <w:t>Ravageurs :</w:t>
      </w:r>
    </w:p>
    <w:p w14:paraId="15FF762A" w14:textId="77777777" w:rsidR="00CE5D63" w:rsidRDefault="00000000">
      <w:pPr>
        <w:jc w:val="both"/>
      </w:pPr>
      <w:r>
        <w:t xml:space="preserve">Peu nombreux et peu </w:t>
      </w:r>
      <w:proofErr w:type="spellStart"/>
      <w:r>
        <w:t>impactants</w:t>
      </w:r>
      <w:proofErr w:type="spellEnd"/>
      <w:r>
        <w:t>.</w:t>
      </w:r>
    </w:p>
    <w:p w14:paraId="0464D5C5" w14:textId="77777777" w:rsidR="00CE5D63" w:rsidRDefault="00000000">
      <w:pPr>
        <w:jc w:val="both"/>
      </w:pPr>
      <w:r>
        <w:t>Un peu de pucerons, de campagnols, de noctuelles, de taupin et de limaces (gérées avec de l’anti-limaces).</w:t>
      </w:r>
    </w:p>
    <w:p w14:paraId="2B6995FF" w14:textId="77777777" w:rsidR="00CE5D63" w:rsidRDefault="00000000">
      <w:pPr>
        <w:jc w:val="both"/>
      </w:pPr>
      <w:r>
        <w:rPr>
          <w:b/>
          <w:bCs/>
        </w:rPr>
        <w:t>Conclusion :</w:t>
      </w:r>
      <w:r>
        <w:t xml:space="preserve"> tester de nouvelles variétés pour des récoltes en mai/juin.</w:t>
      </w:r>
    </w:p>
    <w:p w14:paraId="0CAC30A8" w14:textId="2E577056" w:rsidR="00CE5D63" w:rsidRDefault="008C6997" w:rsidP="008C6997">
      <w:pPr>
        <w:pStyle w:val="Style1"/>
        <w:numPr>
          <w:ilvl w:val="0"/>
          <w:numId w:val="5"/>
        </w:numPr>
        <w:ind w:left="284" w:hanging="284"/>
      </w:pPr>
      <w:bookmarkStart w:id="3" w:name="_Toc184734995"/>
      <w:r>
        <w:t xml:space="preserve"> </w:t>
      </w:r>
      <w:r w:rsidR="00000000">
        <w:t>Oignons</w:t>
      </w:r>
      <w:bookmarkEnd w:id="3"/>
    </w:p>
    <w:p w14:paraId="44D3486A" w14:textId="58F9560C" w:rsidR="00CE5D63" w:rsidRDefault="00BE3879">
      <w:pPr>
        <w:jc w:val="both"/>
      </w:pPr>
      <w:r w:rsidRPr="00BE3879">
        <w:rPr>
          <w:color w:val="7030A0"/>
          <w:u w:color="7030A0"/>
        </w:rPr>
        <w:t>Mélissa</w:t>
      </w:r>
      <w:r w:rsidR="00000000">
        <w:t> : cultive pleins de petites séries</w:t>
      </w:r>
    </w:p>
    <w:p w14:paraId="788DEADD" w14:textId="77777777" w:rsidR="00CE5D63" w:rsidRDefault="00000000">
      <w:pPr>
        <w:jc w:val="both"/>
      </w:pPr>
      <w:r>
        <w:t>Variétés :</w:t>
      </w:r>
    </w:p>
    <w:p w14:paraId="777810C0" w14:textId="77777777" w:rsidR="00CE5D63" w:rsidRDefault="00000000">
      <w:pPr>
        <w:pStyle w:val="Paragraphedeliste"/>
        <w:numPr>
          <w:ilvl w:val="0"/>
          <w:numId w:val="2"/>
        </w:numPr>
        <w:jc w:val="both"/>
      </w:pPr>
      <w:r>
        <w:t xml:space="preserve">Blanc de </w:t>
      </w:r>
      <w:proofErr w:type="spellStart"/>
      <w:r>
        <w:t>Rebouillon</w:t>
      </w:r>
      <w:proofErr w:type="spellEnd"/>
      <w:r>
        <w:t>,</w:t>
      </w:r>
    </w:p>
    <w:p w14:paraId="54278851" w14:textId="77777777" w:rsidR="00CE5D63" w:rsidRDefault="00000000">
      <w:pPr>
        <w:pStyle w:val="Paragraphedeliste"/>
        <w:numPr>
          <w:ilvl w:val="0"/>
          <w:numId w:val="2"/>
        </w:numPr>
        <w:jc w:val="both"/>
      </w:pPr>
      <w:proofErr w:type="spellStart"/>
      <w:r>
        <w:t>Tonda</w:t>
      </w:r>
      <w:proofErr w:type="spellEnd"/>
      <w:r>
        <w:t xml:space="preserve"> </w:t>
      </w:r>
      <w:proofErr w:type="spellStart"/>
      <w:r>
        <w:t>Musona</w:t>
      </w:r>
      <w:proofErr w:type="spellEnd"/>
      <w:r>
        <w:t xml:space="preserve"> (collet un peu mou) pour une récolte février/mars,</w:t>
      </w:r>
    </w:p>
    <w:p w14:paraId="0BA55AEE" w14:textId="77777777" w:rsidR="00CE5D63" w:rsidRDefault="00000000">
      <w:pPr>
        <w:pStyle w:val="Paragraphedeliste"/>
        <w:numPr>
          <w:ilvl w:val="0"/>
          <w:numId w:val="2"/>
        </w:numPr>
        <w:jc w:val="both"/>
      </w:pPr>
      <w:r>
        <w:t xml:space="preserve">Premier : plus précoce que </w:t>
      </w:r>
      <w:proofErr w:type="spellStart"/>
      <w:r>
        <w:t>Tonda</w:t>
      </w:r>
      <w:proofErr w:type="spellEnd"/>
      <w:r>
        <w:t xml:space="preserve"> </w:t>
      </w:r>
      <w:proofErr w:type="spellStart"/>
      <w:r>
        <w:t>Musona</w:t>
      </w:r>
      <w:proofErr w:type="spellEnd"/>
      <w:r>
        <w:t>, plat un peu en forme de goutte.</w:t>
      </w:r>
    </w:p>
    <w:p w14:paraId="619E0538" w14:textId="77777777" w:rsidR="00CE5D63" w:rsidRDefault="00000000">
      <w:pPr>
        <w:jc w:val="both"/>
      </w:pPr>
      <w:r>
        <w:rPr>
          <w:color w:val="F1A60F" w:themeColor="accent3"/>
          <w:u w:color="F1A60F" w:themeColor="accent3"/>
        </w:rPr>
        <w:t>Florian</w:t>
      </w:r>
      <w:r>
        <w:t> : semis semaine 38 (mi-septembre) 3 graines par motte, pour plantation semaine 42 (mi-octobre). Sur paillage plastique, 22 trous/m</w:t>
      </w:r>
      <w:r>
        <w:rPr>
          <w:vertAlign w:val="superscript"/>
        </w:rPr>
        <w:t>2</w:t>
      </w:r>
      <w:r>
        <w:t>. Eclaircissage en récoltant le premier oignon.</w:t>
      </w:r>
    </w:p>
    <w:p w14:paraId="063B2E5B" w14:textId="77777777" w:rsidR="00CE5D63" w:rsidRDefault="00000000">
      <w:pPr>
        <w:jc w:val="both"/>
      </w:pPr>
      <w:r>
        <w:rPr>
          <w:u w:color="00B050"/>
        </w:rPr>
        <w:t>Greg</w:t>
      </w:r>
      <w:r>
        <w:t> : 14 trous/m</w:t>
      </w:r>
      <w:r>
        <w:rPr>
          <w:vertAlign w:val="superscript"/>
        </w:rPr>
        <w:t>2</w:t>
      </w:r>
      <w:r>
        <w:t xml:space="preserve">, 4 à 5 graines par motte mais problèmes de champignons, botrytis </w:t>
      </w:r>
      <w:proofErr w:type="spellStart"/>
      <w:r>
        <w:t>squamosa</w:t>
      </w:r>
      <w:proofErr w:type="spellEnd"/>
      <w:r>
        <w:t xml:space="preserve"> + trips (</w:t>
      </w:r>
      <w:proofErr w:type="spellStart"/>
      <w:r>
        <w:t>limocide</w:t>
      </w:r>
      <w:proofErr w:type="spellEnd"/>
      <w:r>
        <w:t xml:space="preserve">, lâchers auxiliaires </w:t>
      </w:r>
      <w:proofErr w:type="spellStart"/>
      <w:r>
        <w:t>Tripex</w:t>
      </w:r>
      <w:proofErr w:type="spellEnd"/>
      <w:r>
        <w:t xml:space="preserve"> (</w:t>
      </w:r>
      <w:proofErr w:type="spellStart"/>
      <w:r>
        <w:t>Neoseiulus</w:t>
      </w:r>
      <w:proofErr w:type="spellEnd"/>
      <w:r>
        <w:t xml:space="preserve"> </w:t>
      </w:r>
      <w:proofErr w:type="spellStart"/>
      <w:r>
        <w:t>cucumeris</w:t>
      </w:r>
      <w:proofErr w:type="spellEnd"/>
      <w:r>
        <w:t xml:space="preserve">) </w:t>
      </w:r>
      <w:proofErr w:type="gramStart"/>
      <w:r>
        <w:t>le trips</w:t>
      </w:r>
      <w:proofErr w:type="gramEnd"/>
      <w:r>
        <w:t xml:space="preserve"> devient problématique également sur aubergines, courgettes, fraises), panneaux bleus mais attrape aussi les syrphes) donc arrêt de la culture sous abris et sont passés en plein champ.</w:t>
      </w:r>
    </w:p>
    <w:p w14:paraId="276E19F3" w14:textId="3592729B" w:rsidR="00CE5D63" w:rsidRDefault="00BE3879">
      <w:pPr>
        <w:jc w:val="both"/>
      </w:pPr>
      <w:r w:rsidRPr="00BE3879">
        <w:rPr>
          <w:color w:val="7030A0"/>
          <w:u w:color="7030A0"/>
        </w:rPr>
        <w:t>Mélissa</w:t>
      </w:r>
      <w:r w:rsidR="00000000">
        <w:t xml:space="preserve"> : le botrytis </w:t>
      </w:r>
      <w:proofErr w:type="spellStart"/>
      <w:r w:rsidR="00000000">
        <w:t>squamosa</w:t>
      </w:r>
      <w:proofErr w:type="spellEnd"/>
      <w:r w:rsidR="00000000">
        <w:t xml:space="preserve"> sur feuillage commence au milieu de la serre. Ne plantent pas sur bâche. Densité supérieure à 22 trous/m</w:t>
      </w:r>
      <w:r w:rsidR="00000000">
        <w:rPr>
          <w:vertAlign w:val="superscript"/>
        </w:rPr>
        <w:t>2</w:t>
      </w:r>
      <w:r w:rsidR="00000000">
        <w:t>.</w:t>
      </w:r>
    </w:p>
    <w:p w14:paraId="45E63E4B" w14:textId="77777777" w:rsidR="00CE5D63" w:rsidRDefault="00000000">
      <w:pPr>
        <w:jc w:val="both"/>
      </w:pPr>
      <w:r>
        <w:rPr>
          <w:color w:val="F9621F" w:themeColor="accent6"/>
          <w:u w:color="F9621F" w:themeColor="accent6"/>
        </w:rPr>
        <w:t>Gabriel</w:t>
      </w:r>
      <w:r>
        <w:t xml:space="preserve"> : variété Rossa </w:t>
      </w:r>
      <w:proofErr w:type="spellStart"/>
      <w:r>
        <w:t>lunga</w:t>
      </w:r>
      <w:proofErr w:type="spellEnd"/>
      <w:r>
        <w:t xml:space="preserve"> di Firenze : long rouge race Simiane. Planté fin septembre en plein champ. Récolte en mai mais problèmes fréquents de montaison. Également problème de thrips (sur les premières séries sous tunnel).</w:t>
      </w:r>
    </w:p>
    <w:p w14:paraId="2CF093DF" w14:textId="77777777" w:rsidR="00CE5D63" w:rsidRDefault="00000000">
      <w:pPr>
        <w:pStyle w:val="Paragraphedeliste"/>
        <w:numPr>
          <w:ilvl w:val="0"/>
          <w:numId w:val="3"/>
        </w:numPr>
        <w:jc w:val="both"/>
      </w:pPr>
      <w:r>
        <w:t>Fertilisation :</w:t>
      </w:r>
    </w:p>
    <w:p w14:paraId="24659693" w14:textId="0E230B4A" w:rsidR="00CE5D63" w:rsidRDefault="00BE3879">
      <w:pPr>
        <w:jc w:val="both"/>
      </w:pPr>
      <w:r w:rsidRPr="00BE3879">
        <w:rPr>
          <w:color w:val="7030A0"/>
          <w:u w:color="7030A0"/>
        </w:rPr>
        <w:t>Mélissa</w:t>
      </w:r>
      <w:r w:rsidR="00000000">
        <w:t> : derrière courgette donc rien.</w:t>
      </w:r>
    </w:p>
    <w:p w14:paraId="684E4098" w14:textId="77777777" w:rsidR="00CE5D63" w:rsidRDefault="00000000">
      <w:pPr>
        <w:pStyle w:val="Paragraphedeliste"/>
        <w:numPr>
          <w:ilvl w:val="0"/>
          <w:numId w:val="3"/>
        </w:numPr>
        <w:jc w:val="both"/>
      </w:pPr>
      <w:r>
        <w:t>Ravageurs :</w:t>
      </w:r>
    </w:p>
    <w:p w14:paraId="1D10F418" w14:textId="77777777" w:rsidR="00CE5D63" w:rsidRDefault="00000000">
      <w:pPr>
        <w:jc w:val="both"/>
      </w:pPr>
      <w:r>
        <w:rPr>
          <w:color w:val="B57C0A" w:themeColor="accent3" w:themeShade="BF"/>
          <w:u w:color="B57C0A" w:themeColor="accent3" w:themeShade="BF"/>
        </w:rPr>
        <w:t>Renaud</w:t>
      </w:r>
      <w:r>
        <w:t> : Mouche de l’oignon au printemps et sur celui planté en plein champ donc met le filet pour la série de janvier/février et systématiquement sur celui de plein champ qu’il enlève ensuite en juin.</w:t>
      </w:r>
    </w:p>
    <w:p w14:paraId="2E70ED46" w14:textId="77777777" w:rsidR="00CE5D63" w:rsidRDefault="00000000">
      <w:pPr>
        <w:jc w:val="both"/>
      </w:pPr>
      <w:r>
        <w:rPr>
          <w:u w:color="00B050"/>
        </w:rPr>
        <w:t>Greg</w:t>
      </w:r>
      <w:r>
        <w:t> : met le filet sur les cultures pendant trois semaines à un mois puis l’enlève car les oignons sont plus sensibles au stade jeune plant.</w:t>
      </w:r>
    </w:p>
    <w:p w14:paraId="3D4B64E1" w14:textId="77777777" w:rsidR="00CE5D63" w:rsidRDefault="00000000">
      <w:pPr>
        <w:jc w:val="both"/>
      </w:pPr>
      <w:hyperlink r:id="rId16">
        <w:r>
          <w:rPr>
            <w:rStyle w:val="Lienhypertexte"/>
          </w:rPr>
          <w:t>BSV_MARAICHAGE_HS_Oignon_frais_Fiche_Prophylaxie_2022.pdf</w:t>
        </w:r>
      </w:hyperlink>
    </w:p>
    <w:p w14:paraId="1069EC66" w14:textId="77777777" w:rsidR="00CE5D63" w:rsidRDefault="00000000">
      <w:pPr>
        <w:jc w:val="both"/>
      </w:pPr>
      <w:r>
        <w:rPr>
          <w:noProof/>
        </w:rPr>
        <w:drawing>
          <wp:inline distT="0" distB="0" distL="0" distR="0" wp14:anchorId="2014AFD3" wp14:editId="54A9F550">
            <wp:extent cx="5760720" cy="3312795"/>
            <wp:effectExtent l="0" t="0" r="0" b="0"/>
            <wp:docPr id="10" name="Image 1" descr="Une image contenant texte, capture d’écran,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 descr="Une image contenant texte, capture d’écran, Police, nombre&#10;&#10;Description générée automatiquement"/>
                    <pic:cNvPicPr>
                      <a:picLocks noChangeAspect="1" noChangeArrowheads="1"/>
                    </pic:cNvPicPr>
                  </pic:nvPicPr>
                  <pic:blipFill>
                    <a:blip r:embed="rId17"/>
                    <a:stretch>
                      <a:fillRect/>
                    </a:stretch>
                  </pic:blipFill>
                  <pic:spPr bwMode="auto">
                    <a:xfrm>
                      <a:off x="0" y="0"/>
                      <a:ext cx="5760720" cy="3312795"/>
                    </a:xfrm>
                    <a:prstGeom prst="rect">
                      <a:avLst/>
                    </a:prstGeom>
                    <a:noFill/>
                  </pic:spPr>
                </pic:pic>
              </a:graphicData>
            </a:graphic>
          </wp:inline>
        </w:drawing>
      </w:r>
    </w:p>
    <w:p w14:paraId="4A9EC4AB" w14:textId="77777777" w:rsidR="00CE5D63" w:rsidRDefault="00000000">
      <w:pPr>
        <w:jc w:val="both"/>
      </w:pPr>
      <w:r>
        <w:rPr>
          <w:noProof/>
        </w:rPr>
        <w:drawing>
          <wp:inline distT="0" distB="0" distL="0" distR="0" wp14:anchorId="1734D8BB" wp14:editId="616B292A">
            <wp:extent cx="5760720" cy="3508375"/>
            <wp:effectExtent l="0" t="0" r="0" b="0"/>
            <wp:docPr id="11" name="Image3" descr="Une image contenant texte, plant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Une image contenant texte, plante, capture d’écran&#10;&#10;Description générée automatiquement"/>
                    <pic:cNvPicPr>
                      <a:picLocks noChangeAspect="1" noChangeArrowheads="1"/>
                    </pic:cNvPicPr>
                  </pic:nvPicPr>
                  <pic:blipFill>
                    <a:blip r:embed="rId18"/>
                    <a:stretch>
                      <a:fillRect/>
                    </a:stretch>
                  </pic:blipFill>
                  <pic:spPr bwMode="auto">
                    <a:xfrm>
                      <a:off x="0" y="0"/>
                      <a:ext cx="5760720" cy="3508375"/>
                    </a:xfrm>
                    <a:prstGeom prst="rect">
                      <a:avLst/>
                    </a:prstGeom>
                    <a:noFill/>
                  </pic:spPr>
                </pic:pic>
              </a:graphicData>
            </a:graphic>
          </wp:inline>
        </w:drawing>
      </w:r>
    </w:p>
    <w:p w14:paraId="47EBB621" w14:textId="7A51F938" w:rsidR="00CE5D63" w:rsidRDefault="008C6997" w:rsidP="008C6997">
      <w:pPr>
        <w:pStyle w:val="Style1"/>
        <w:numPr>
          <w:ilvl w:val="0"/>
          <w:numId w:val="5"/>
        </w:numPr>
        <w:ind w:left="284" w:hanging="284"/>
      </w:pPr>
      <w:bookmarkStart w:id="4" w:name="_Toc184734996"/>
      <w:r>
        <w:t xml:space="preserve"> </w:t>
      </w:r>
      <w:r w:rsidR="00000000">
        <w:t>Fraises</w:t>
      </w:r>
      <w:bookmarkEnd w:id="4"/>
    </w:p>
    <w:p w14:paraId="38B6D9F1" w14:textId="77777777" w:rsidR="00CE5D63" w:rsidRDefault="00000000">
      <w:pPr>
        <w:pStyle w:val="Paragraphedeliste"/>
        <w:numPr>
          <w:ilvl w:val="0"/>
          <w:numId w:val="3"/>
        </w:numPr>
        <w:jc w:val="both"/>
      </w:pPr>
      <w:r>
        <w:t>Variétés :</w:t>
      </w:r>
    </w:p>
    <w:p w14:paraId="59D3D71A" w14:textId="77777777" w:rsidR="00CE5D63" w:rsidRDefault="00000000">
      <w:pPr>
        <w:jc w:val="both"/>
      </w:pPr>
      <w:r>
        <w:rPr>
          <w:u w:color="00B050"/>
        </w:rPr>
        <w:t>Greg</w:t>
      </w:r>
      <w:r>
        <w:t xml:space="preserve"> : ciflorette, </w:t>
      </w:r>
      <w:proofErr w:type="spellStart"/>
      <w:r>
        <w:t>cireine</w:t>
      </w:r>
      <w:proofErr w:type="spellEnd"/>
    </w:p>
    <w:p w14:paraId="2EEFF782" w14:textId="77777777" w:rsidR="00CE5D63" w:rsidRDefault="00000000">
      <w:pPr>
        <w:jc w:val="both"/>
      </w:pPr>
      <w:r>
        <w:rPr>
          <w:color w:val="F1A60F" w:themeColor="accent3"/>
          <w:u w:color="F1A60F" w:themeColor="accent3"/>
        </w:rPr>
        <w:t>Florian</w:t>
      </w:r>
      <w:r>
        <w:t xml:space="preserve"> et </w:t>
      </w:r>
      <w:r>
        <w:rPr>
          <w:color w:val="B57C0A" w:themeColor="accent3" w:themeShade="BF"/>
          <w:u w:color="B57C0A" w:themeColor="accent3" w:themeShade="BF"/>
        </w:rPr>
        <w:t>Renaud</w:t>
      </w:r>
      <w:r>
        <w:t> : Rubis des jardins</w:t>
      </w:r>
    </w:p>
    <w:p w14:paraId="46F701C1" w14:textId="77777777" w:rsidR="00CE5D63" w:rsidRDefault="00000000">
      <w:pPr>
        <w:pStyle w:val="Paragraphedeliste"/>
        <w:numPr>
          <w:ilvl w:val="0"/>
          <w:numId w:val="3"/>
        </w:numPr>
        <w:jc w:val="both"/>
      </w:pPr>
      <w:r>
        <w:t>Fertilisation :</w:t>
      </w:r>
    </w:p>
    <w:p w14:paraId="0D0B268D" w14:textId="77777777" w:rsidR="00CE5D63" w:rsidRDefault="00000000">
      <w:pPr>
        <w:jc w:val="both"/>
      </w:pPr>
      <w:r>
        <w:t>125 U d’azote/ha</w:t>
      </w:r>
    </w:p>
    <w:p w14:paraId="7FD2B61A" w14:textId="77777777" w:rsidR="00CE5D63" w:rsidRDefault="00000000">
      <w:pPr>
        <w:pStyle w:val="Paragraphedeliste"/>
        <w:numPr>
          <w:ilvl w:val="0"/>
          <w:numId w:val="3"/>
        </w:numPr>
        <w:jc w:val="both"/>
      </w:pPr>
      <w:r>
        <w:t>Plantations :</w:t>
      </w:r>
    </w:p>
    <w:p w14:paraId="51A0FD34" w14:textId="77777777" w:rsidR="00CE5D63" w:rsidRDefault="00000000">
      <w:pPr>
        <w:jc w:val="both"/>
      </w:pPr>
      <w:r>
        <w:t xml:space="preserve">Plants (chers) ou stolons ou </w:t>
      </w:r>
      <w:proofErr w:type="spellStart"/>
      <w:r>
        <w:t>Tray</w:t>
      </w:r>
      <w:proofErr w:type="spellEnd"/>
      <w:r>
        <w:t>-plants (plantation en janvier pour production au printemps, n’existe pas en bio, faire une demande de dérogation).</w:t>
      </w:r>
    </w:p>
    <w:p w14:paraId="281E942D" w14:textId="77777777" w:rsidR="00CE5D63" w:rsidRDefault="00000000">
      <w:pPr>
        <w:jc w:val="both"/>
        <w:rPr>
          <w:u w:val="single"/>
        </w:rPr>
      </w:pPr>
      <w:r>
        <w:rPr>
          <w:u w:val="single"/>
        </w:rPr>
        <w:t>Sur paillage plastique :</w:t>
      </w:r>
    </w:p>
    <w:p w14:paraId="3827457C" w14:textId="77777777" w:rsidR="00CE5D63" w:rsidRDefault="00000000">
      <w:pPr>
        <w:pStyle w:val="Paragraphedeliste"/>
        <w:numPr>
          <w:ilvl w:val="0"/>
          <w:numId w:val="2"/>
        </w:numPr>
        <w:ind w:left="284"/>
        <w:jc w:val="both"/>
      </w:pPr>
      <w:r>
        <w:rPr>
          <w:color w:val="F1A60F" w:themeColor="accent3"/>
          <w:u w:color="F1A60F" w:themeColor="accent3"/>
        </w:rPr>
        <w:t>Florian</w:t>
      </w:r>
      <w:r>
        <w:t> : 30 cm sur le rang et deux rangs sur une planche de 1 mètre de large : 6 plants / m</w:t>
      </w:r>
      <w:r>
        <w:rPr>
          <w:vertAlign w:val="superscript"/>
        </w:rPr>
        <w:t>2</w:t>
      </w:r>
    </w:p>
    <w:p w14:paraId="55A1764B" w14:textId="77777777" w:rsidR="00CE5D63" w:rsidRDefault="00000000">
      <w:pPr>
        <w:pStyle w:val="Paragraphedeliste"/>
        <w:numPr>
          <w:ilvl w:val="0"/>
          <w:numId w:val="2"/>
        </w:numPr>
        <w:ind w:left="284"/>
        <w:jc w:val="both"/>
      </w:pPr>
      <w:r>
        <w:rPr>
          <w:u w:color="00B050"/>
        </w:rPr>
        <w:t>Greg</w:t>
      </w:r>
      <w:r>
        <w:t> : 40 cm sur le rang et trois rangs sur une planche de 1,20 m</w:t>
      </w:r>
    </w:p>
    <w:p w14:paraId="2E4409B1" w14:textId="77777777" w:rsidR="00CE5D63" w:rsidRDefault="00000000">
      <w:pPr>
        <w:jc w:val="both"/>
        <w:rPr>
          <w:u w:val="single"/>
        </w:rPr>
      </w:pPr>
      <w:r>
        <w:rPr>
          <w:u w:val="single"/>
        </w:rPr>
        <w:t xml:space="preserve">Sur sol nu : </w:t>
      </w:r>
    </w:p>
    <w:p w14:paraId="03349B1A" w14:textId="77777777" w:rsidR="00CE5D63" w:rsidRDefault="00000000">
      <w:pPr>
        <w:pStyle w:val="Paragraphedeliste"/>
        <w:numPr>
          <w:ilvl w:val="0"/>
          <w:numId w:val="2"/>
        </w:numPr>
        <w:jc w:val="both"/>
      </w:pPr>
      <w:r>
        <w:rPr>
          <w:color w:val="F9621F" w:themeColor="accent6"/>
          <w:u w:color="F9621F" w:themeColor="accent6"/>
        </w:rPr>
        <w:t>Gabriel</w:t>
      </w:r>
    </w:p>
    <w:p w14:paraId="142EF915" w14:textId="77777777" w:rsidR="00CE5D63" w:rsidRDefault="00CE5D63">
      <w:pPr>
        <w:pStyle w:val="Paragraphedeliste"/>
        <w:ind w:left="284"/>
        <w:jc w:val="both"/>
      </w:pPr>
    </w:p>
    <w:p w14:paraId="69165CCA" w14:textId="77777777" w:rsidR="00CE5D63" w:rsidRDefault="00000000">
      <w:pPr>
        <w:pStyle w:val="Paragraphedeliste"/>
        <w:numPr>
          <w:ilvl w:val="0"/>
          <w:numId w:val="3"/>
        </w:numPr>
        <w:jc w:val="both"/>
      </w:pPr>
      <w:r>
        <w:t>Récolte :</w:t>
      </w:r>
    </w:p>
    <w:p w14:paraId="19F2B123" w14:textId="77777777" w:rsidR="00CE5D63" w:rsidRDefault="00000000">
      <w:pPr>
        <w:jc w:val="both"/>
      </w:pPr>
      <w:r>
        <w:t>Au 15 avril.</w:t>
      </w:r>
    </w:p>
    <w:p w14:paraId="0E8259F1" w14:textId="77777777" w:rsidR="00CE5D63" w:rsidRDefault="00CE5D63">
      <w:pPr>
        <w:pStyle w:val="Paragraphedeliste"/>
        <w:ind w:left="284"/>
        <w:jc w:val="both"/>
        <w:rPr>
          <w:sz w:val="16"/>
          <w:szCs w:val="16"/>
        </w:rPr>
      </w:pPr>
    </w:p>
    <w:p w14:paraId="39C13E4E" w14:textId="77777777" w:rsidR="00CE5D63" w:rsidRDefault="00000000">
      <w:pPr>
        <w:pStyle w:val="Paragraphedeliste"/>
        <w:numPr>
          <w:ilvl w:val="0"/>
          <w:numId w:val="3"/>
        </w:numPr>
        <w:jc w:val="both"/>
      </w:pPr>
      <w:r>
        <w:t>Ravageurs :</w:t>
      </w:r>
    </w:p>
    <w:p w14:paraId="45800250" w14:textId="77777777" w:rsidR="00CE5D63" w:rsidRDefault="00000000">
      <w:pPr>
        <w:pStyle w:val="Paragraphedeliste"/>
        <w:numPr>
          <w:ilvl w:val="0"/>
          <w:numId w:val="2"/>
        </w:numPr>
        <w:ind w:left="284"/>
        <w:jc w:val="both"/>
      </w:pPr>
      <w:r>
        <w:t>Pucerons,</w:t>
      </w:r>
    </w:p>
    <w:p w14:paraId="5AE597F2" w14:textId="77777777" w:rsidR="00CE5D63" w:rsidRDefault="00000000">
      <w:pPr>
        <w:pStyle w:val="Paragraphedeliste"/>
        <w:numPr>
          <w:ilvl w:val="0"/>
          <w:numId w:val="2"/>
        </w:numPr>
        <w:ind w:left="284"/>
        <w:jc w:val="both"/>
      </w:pPr>
      <w:r>
        <w:t>Trips,</w:t>
      </w:r>
    </w:p>
    <w:p w14:paraId="3502F36F" w14:textId="77777777" w:rsidR="00CE5D63" w:rsidRDefault="00000000">
      <w:pPr>
        <w:pStyle w:val="Paragraphedeliste"/>
        <w:numPr>
          <w:ilvl w:val="0"/>
          <w:numId w:val="2"/>
        </w:numPr>
        <w:ind w:left="284"/>
        <w:jc w:val="both"/>
      </w:pPr>
      <w:r>
        <w:t>Acariens (viennent hiverner dans les fraisiers et démarrent leur activité en février/mars),</w:t>
      </w:r>
    </w:p>
    <w:p w14:paraId="4D41BEF7" w14:textId="77777777" w:rsidR="00CE5D63" w:rsidRDefault="00000000">
      <w:pPr>
        <w:pStyle w:val="Paragraphedeliste"/>
        <w:numPr>
          <w:ilvl w:val="0"/>
          <w:numId w:val="2"/>
        </w:numPr>
        <w:ind w:left="284"/>
        <w:jc w:val="both"/>
      </w:pPr>
      <w:r>
        <w:t>Limaces,</w:t>
      </w:r>
    </w:p>
    <w:p w14:paraId="6E47FB2B" w14:textId="77777777" w:rsidR="00CE5D63" w:rsidRDefault="00000000">
      <w:pPr>
        <w:pStyle w:val="Paragraphedeliste"/>
        <w:numPr>
          <w:ilvl w:val="0"/>
          <w:numId w:val="2"/>
        </w:numPr>
        <w:ind w:left="284"/>
        <w:jc w:val="both"/>
      </w:pPr>
      <w:r>
        <w:t>Campagnols,</w:t>
      </w:r>
    </w:p>
    <w:p w14:paraId="5A7BA0F9" w14:textId="77777777" w:rsidR="00CE5D63" w:rsidRDefault="00000000">
      <w:pPr>
        <w:pStyle w:val="Paragraphedeliste"/>
        <w:numPr>
          <w:ilvl w:val="0"/>
          <w:numId w:val="2"/>
        </w:numPr>
        <w:ind w:left="284"/>
        <w:jc w:val="both"/>
      </w:pPr>
      <w:r>
        <w:t xml:space="preserve">Drosophila </w:t>
      </w:r>
      <w:proofErr w:type="spellStart"/>
      <w:r>
        <w:t>suzukii</w:t>
      </w:r>
      <w:proofErr w:type="spellEnd"/>
      <w:r>
        <w:t xml:space="preserve"> =&gt; piégeage. La pose d’un filet empêcherait la pollinisation.</w:t>
      </w:r>
    </w:p>
    <w:p w14:paraId="53DB5024" w14:textId="77777777" w:rsidR="00CE5D63" w:rsidRDefault="00CE5D63">
      <w:pPr>
        <w:pStyle w:val="Paragraphedeliste"/>
        <w:ind w:left="284"/>
        <w:jc w:val="both"/>
        <w:rPr>
          <w:sz w:val="16"/>
          <w:szCs w:val="16"/>
        </w:rPr>
      </w:pPr>
    </w:p>
    <w:p w14:paraId="1F9E4D32" w14:textId="77777777" w:rsidR="00CE5D63" w:rsidRDefault="00000000">
      <w:pPr>
        <w:pStyle w:val="Paragraphedeliste"/>
        <w:numPr>
          <w:ilvl w:val="0"/>
          <w:numId w:val="3"/>
        </w:numPr>
        <w:jc w:val="both"/>
      </w:pPr>
      <w:r>
        <w:t>Maladies :</w:t>
      </w:r>
    </w:p>
    <w:p w14:paraId="17044205" w14:textId="77777777" w:rsidR="00CE5D63" w:rsidRDefault="00000000">
      <w:pPr>
        <w:pStyle w:val="Paragraphedeliste"/>
        <w:numPr>
          <w:ilvl w:val="0"/>
          <w:numId w:val="2"/>
        </w:numPr>
        <w:ind w:left="284"/>
        <w:jc w:val="both"/>
      </w:pPr>
      <w:r>
        <w:t xml:space="preserve">Nécrose marginale sur bout du feuillage : carence en calcium </w:t>
      </w:r>
      <w:hyperlink r:id="rId19">
        <w:r>
          <w:rPr>
            <w:rStyle w:val="Lienhypertexte"/>
          </w:rPr>
          <w:t xml:space="preserve">IRIIS </w:t>
        </w:r>
        <w:proofErr w:type="spellStart"/>
        <w:r>
          <w:rPr>
            <w:rStyle w:val="Lienhypertexte"/>
          </w:rPr>
          <w:t>phytoprotection</w:t>
        </w:r>
        <w:proofErr w:type="spellEnd"/>
        <w:r>
          <w:rPr>
            <w:rStyle w:val="Lienhypertexte"/>
          </w:rPr>
          <w:t xml:space="preserve"> - Fiche technique, Brûlure de la pointe ou nécrose marginale - Fraise</w:t>
        </w:r>
      </w:hyperlink>
    </w:p>
    <w:p w14:paraId="19657EE7" w14:textId="77777777" w:rsidR="00CE5D63" w:rsidRDefault="00000000">
      <w:pPr>
        <w:pStyle w:val="Paragraphedeliste"/>
        <w:numPr>
          <w:ilvl w:val="0"/>
          <w:numId w:val="2"/>
        </w:numPr>
        <w:ind w:left="284"/>
        <w:jc w:val="both"/>
      </w:pPr>
      <w:r>
        <w:t xml:space="preserve">Botrytis </w:t>
      </w:r>
      <w:hyperlink r:id="rId20">
        <w:r>
          <w:rPr>
            <w:rStyle w:val="Lienhypertexte"/>
          </w:rPr>
          <w:t xml:space="preserve">IRIIS </w:t>
        </w:r>
        <w:proofErr w:type="spellStart"/>
        <w:r>
          <w:rPr>
            <w:rStyle w:val="Lienhypertexte"/>
          </w:rPr>
          <w:t>phytoprotection</w:t>
        </w:r>
        <w:proofErr w:type="spellEnd"/>
        <w:r>
          <w:rPr>
            <w:rStyle w:val="Lienhypertexte"/>
          </w:rPr>
          <w:t xml:space="preserve"> - Fiche technique, Maladie Moisissure grise (syn. Pourriture grise) - Fraise</w:t>
        </w:r>
      </w:hyperlink>
    </w:p>
    <w:p w14:paraId="65C22986" w14:textId="77777777" w:rsidR="00CE5D63" w:rsidRDefault="00000000">
      <w:pPr>
        <w:ind w:left="-76"/>
        <w:jc w:val="both"/>
      </w:pPr>
      <w:r>
        <w:t xml:space="preserve">Prix de vente : 12 à 15 </w:t>
      </w:r>
      <w:r>
        <w:rPr>
          <w:rFonts w:ascii="Courier New" w:hAnsi="Courier New" w:cs="Courier New"/>
        </w:rPr>
        <w:t>€</w:t>
      </w:r>
      <w:r>
        <w:t>/Kg</w:t>
      </w:r>
    </w:p>
    <w:p w14:paraId="64BFF011" w14:textId="77777777" w:rsidR="00CE5D63" w:rsidRDefault="00000000">
      <w:pPr>
        <w:ind w:left="-76"/>
        <w:jc w:val="both"/>
      </w:pPr>
      <w:r>
        <w:t>Pose d’une ruche de bourdons pour polliniser les premières fleurs qui apparaissent en février.</w:t>
      </w:r>
    </w:p>
    <w:p w14:paraId="326995B7" w14:textId="77777777" w:rsidR="00CE5D63" w:rsidRDefault="00000000">
      <w:pPr>
        <w:ind w:left="-76"/>
        <w:jc w:val="both"/>
      </w:pPr>
      <w:r>
        <w:t xml:space="preserve">Coût : 60 </w:t>
      </w:r>
      <w:r>
        <w:rPr>
          <w:rFonts w:ascii="Courier New" w:hAnsi="Courier New" w:cs="Courier New"/>
        </w:rPr>
        <w:t>€</w:t>
      </w:r>
      <w:r>
        <w:t xml:space="preserve"> pour une durée de vie de 6 à 8 semaines.</w:t>
      </w:r>
    </w:p>
    <w:p w14:paraId="17A169A5" w14:textId="77777777" w:rsidR="00CE5D63" w:rsidRDefault="00000000">
      <w:pPr>
        <w:ind w:left="-76"/>
        <w:jc w:val="both"/>
      </w:pPr>
      <w:r>
        <w:t>Les plants durent une année. Sinon il faut les écœurer et sont attaqués par les rats taupiers.</w:t>
      </w:r>
    </w:p>
    <w:p w14:paraId="265EA274" w14:textId="2B508BD1" w:rsidR="00CE5D63" w:rsidRDefault="008C6997" w:rsidP="008C6997">
      <w:pPr>
        <w:pStyle w:val="Style1"/>
        <w:numPr>
          <w:ilvl w:val="0"/>
          <w:numId w:val="5"/>
        </w:numPr>
        <w:ind w:left="284" w:hanging="284"/>
      </w:pPr>
      <w:bookmarkStart w:id="5" w:name="_Toc184734997"/>
      <w:r>
        <w:t xml:space="preserve"> </w:t>
      </w:r>
      <w:r w:rsidR="00000000">
        <w:t>Betteraves</w:t>
      </w:r>
      <w:bookmarkEnd w:id="5"/>
    </w:p>
    <w:p w14:paraId="178B08DF" w14:textId="2B31FF81" w:rsidR="00CE5D63" w:rsidRDefault="00BE3879">
      <w:pPr>
        <w:jc w:val="both"/>
      </w:pPr>
      <w:r w:rsidRPr="00BE3879">
        <w:rPr>
          <w:color w:val="7030A0"/>
          <w:u w:color="7030A0"/>
        </w:rPr>
        <w:t>Mélissa</w:t>
      </w:r>
      <w:r w:rsidR="00000000">
        <w:t> : semis août pour une récolte mi-novembre. Essai semis pour plantation en novembre et une récolte en février/mars.</w:t>
      </w:r>
    </w:p>
    <w:p w14:paraId="4BE0067D" w14:textId="77777777" w:rsidR="00CE5D63" w:rsidRDefault="00000000">
      <w:pPr>
        <w:jc w:val="both"/>
      </w:pPr>
      <w:r>
        <w:rPr>
          <w:u w:color="00B050"/>
        </w:rPr>
        <w:t>Greg</w:t>
      </w:r>
      <w:r>
        <w:t> : semaine 3 et 8 mais ceux de la semaine 3 se font rattraper par ceux de la semaine 8.</w:t>
      </w:r>
    </w:p>
    <w:p w14:paraId="6C65BB14" w14:textId="77777777" w:rsidR="00CE5D63" w:rsidRDefault="00000000">
      <w:pPr>
        <w:jc w:val="both"/>
      </w:pPr>
      <w:proofErr w:type="spellStart"/>
      <w:r>
        <w:t>Boro</w:t>
      </w:r>
      <w:proofErr w:type="spellEnd"/>
      <w:r>
        <w:t xml:space="preserve"> F1 : semaine 8 pour récolte en bottes en avril, sur plastique à salade.</w:t>
      </w:r>
    </w:p>
    <w:p w14:paraId="15C6EE05" w14:textId="77777777" w:rsidR="00CE5D63" w:rsidRDefault="00000000">
      <w:pPr>
        <w:jc w:val="both"/>
      </w:pPr>
      <w:r>
        <w:rPr>
          <w:color w:val="F9621F" w:themeColor="accent6"/>
          <w:u w:color="F9621F" w:themeColor="accent6"/>
        </w:rPr>
        <w:t>Gabriel</w:t>
      </w:r>
      <w:r>
        <w:t xml:space="preserve"> : semis direct en février de </w:t>
      </w:r>
      <w:proofErr w:type="spellStart"/>
      <w:r>
        <w:t>Robuschka</w:t>
      </w:r>
      <w:proofErr w:type="spellEnd"/>
      <w:r>
        <w:t xml:space="preserve"> et Chioggia mais arrive un peu trop tard (récoltes vers le 10 mai).</w:t>
      </w:r>
    </w:p>
    <w:p w14:paraId="0BA6041F" w14:textId="77777777" w:rsidR="00CE5D63" w:rsidRDefault="00000000">
      <w:pPr>
        <w:jc w:val="both"/>
      </w:pPr>
      <w:r>
        <w:rPr>
          <w:color w:val="B57C0A" w:themeColor="accent3" w:themeShade="BF"/>
          <w:u w:color="B57C0A" w:themeColor="accent3" w:themeShade="BF"/>
        </w:rPr>
        <w:t>Renaud</w:t>
      </w:r>
      <w:r>
        <w:t> : sème à 2 ou 3 cm de profondeur.</w:t>
      </w:r>
    </w:p>
    <w:p w14:paraId="7AF8C59E" w14:textId="77777777" w:rsidR="00CE5D63" w:rsidRDefault="00000000">
      <w:pPr>
        <w:jc w:val="both"/>
      </w:pPr>
      <w:r>
        <w:t>Noire d’Egypte : pas assez précoce.</w:t>
      </w:r>
    </w:p>
    <w:p w14:paraId="34C22C9E" w14:textId="77777777" w:rsidR="00CE5D63" w:rsidRDefault="00000000">
      <w:pPr>
        <w:jc w:val="both"/>
      </w:pPr>
      <w:r>
        <w:t>Bolivar : pour la conservation.</w:t>
      </w:r>
    </w:p>
    <w:p w14:paraId="18368ABC" w14:textId="582DD68C" w:rsidR="00CE5D63" w:rsidRDefault="008C6997" w:rsidP="008C6997">
      <w:pPr>
        <w:pStyle w:val="Style1"/>
        <w:numPr>
          <w:ilvl w:val="0"/>
          <w:numId w:val="5"/>
        </w:numPr>
        <w:ind w:left="284" w:hanging="284"/>
      </w:pPr>
      <w:bookmarkStart w:id="6" w:name="_Toc184734998"/>
      <w:r>
        <w:t xml:space="preserve"> </w:t>
      </w:r>
      <w:r w:rsidR="00000000">
        <w:t>Epinard</w:t>
      </w:r>
      <w:bookmarkEnd w:id="6"/>
    </w:p>
    <w:p w14:paraId="7F74FFE5" w14:textId="77777777" w:rsidR="00CE5D63" w:rsidRDefault="00000000">
      <w:pPr>
        <w:jc w:val="both"/>
      </w:pPr>
      <w:proofErr w:type="spellStart"/>
      <w:r>
        <w:t>Platypus</w:t>
      </w:r>
      <w:proofErr w:type="spellEnd"/>
      <w:r>
        <w:t> F1 : résistant mildiou</w:t>
      </w:r>
    </w:p>
    <w:p w14:paraId="4689FDD6" w14:textId="77777777" w:rsidR="00CE5D63" w:rsidRDefault="00000000">
      <w:pPr>
        <w:jc w:val="both"/>
      </w:pPr>
      <w:r>
        <w:t>Régiment F1 : résistant mildiou mais près du sol</w:t>
      </w:r>
    </w:p>
    <w:p w14:paraId="36DBC825" w14:textId="77777777" w:rsidR="00CE5D63" w:rsidRDefault="00000000">
      <w:pPr>
        <w:jc w:val="both"/>
      </w:pPr>
      <w:proofErr w:type="spellStart"/>
      <w:r>
        <w:t>Meerkat</w:t>
      </w:r>
      <w:proofErr w:type="spellEnd"/>
      <w:r>
        <w:t xml:space="preserve"> F1, Non Traité, résistant mildiou, port dressé.</w:t>
      </w:r>
    </w:p>
    <w:p w14:paraId="2899FF45" w14:textId="77777777" w:rsidR="00CE5D63" w:rsidRDefault="00000000">
      <w:pPr>
        <w:jc w:val="both"/>
      </w:pPr>
      <w:r>
        <w:rPr>
          <w:u w:color="00B050"/>
        </w:rPr>
        <w:t>Greg</w:t>
      </w:r>
      <w:r>
        <w:t> : plantations semaines 38 à 45, toutes les semaines puis semaines 1 et 4 ; 20 plants/m</w:t>
      </w:r>
      <w:r>
        <w:rPr>
          <w:vertAlign w:val="superscript"/>
        </w:rPr>
        <w:t>2</w:t>
      </w:r>
      <w:r>
        <w:t>.</w:t>
      </w:r>
    </w:p>
    <w:p w14:paraId="36E2CD03" w14:textId="50BDBD3C" w:rsidR="00CE5D63" w:rsidRDefault="00BE3879">
      <w:pPr>
        <w:jc w:val="both"/>
      </w:pPr>
      <w:r w:rsidRPr="00BE3879">
        <w:rPr>
          <w:color w:val="7030A0"/>
          <w:u w:color="7030A0"/>
        </w:rPr>
        <w:t>Mélissa</w:t>
      </w:r>
      <w:r w:rsidR="00000000">
        <w:t> : plantation semaine 35 (fin août), si le temps est mauvais se développe très bien.</w:t>
      </w:r>
    </w:p>
    <w:p w14:paraId="35DFC8DA" w14:textId="77777777" w:rsidR="00CE5D63" w:rsidRDefault="00000000">
      <w:pPr>
        <w:jc w:val="both"/>
      </w:pPr>
      <w:r>
        <w:rPr>
          <w:color w:val="F1A60F" w:themeColor="accent3"/>
          <w:u w:color="F1A60F" w:themeColor="accent3"/>
        </w:rPr>
        <w:t>Florian</w:t>
      </w:r>
      <w:r>
        <w:t> : plantation semaine 38.</w:t>
      </w:r>
    </w:p>
    <w:p w14:paraId="65292816" w14:textId="77777777" w:rsidR="00CE5D63" w:rsidRDefault="00000000">
      <w:pPr>
        <w:jc w:val="both"/>
      </w:pPr>
      <w:r>
        <w:rPr>
          <w:u w:color="0070C0"/>
        </w:rPr>
        <w:t>Fabio</w:t>
      </w:r>
      <w:r>
        <w:t xml:space="preserve"> : variétés </w:t>
      </w:r>
      <w:proofErr w:type="spellStart"/>
      <w:r>
        <w:t>Butterflay</w:t>
      </w:r>
      <w:proofErr w:type="spellEnd"/>
      <w:r>
        <w:t xml:space="preserve"> et Géant d’hiver.</w:t>
      </w:r>
    </w:p>
    <w:p w14:paraId="76F3CC79" w14:textId="77777777" w:rsidR="00CE5D63" w:rsidRDefault="00000000">
      <w:pPr>
        <w:jc w:val="both"/>
      </w:pPr>
      <w:r>
        <w:t>Fertilisation :</w:t>
      </w:r>
    </w:p>
    <w:p w14:paraId="01F84129" w14:textId="77777777" w:rsidR="00CE5D63" w:rsidRDefault="00000000">
      <w:pPr>
        <w:jc w:val="both"/>
      </w:pPr>
      <w:r>
        <w:t>Besoins : 100 à 120 U d’azote / ha</w:t>
      </w:r>
    </w:p>
    <w:p w14:paraId="2BE87778" w14:textId="0D7B22BA" w:rsidR="00CE5D63" w:rsidRDefault="008C6997" w:rsidP="008C6997">
      <w:pPr>
        <w:pStyle w:val="Style1"/>
        <w:numPr>
          <w:ilvl w:val="0"/>
          <w:numId w:val="5"/>
        </w:numPr>
        <w:ind w:left="284" w:hanging="284"/>
      </w:pPr>
      <w:bookmarkStart w:id="7" w:name="_Toc184734999"/>
      <w:r>
        <w:t xml:space="preserve"> </w:t>
      </w:r>
      <w:r w:rsidR="00000000">
        <w:t>Coriandre</w:t>
      </w:r>
      <w:bookmarkEnd w:id="7"/>
    </w:p>
    <w:p w14:paraId="103C0B91" w14:textId="77777777" w:rsidR="00CE5D63" w:rsidRDefault="00000000">
      <w:pPr>
        <w:jc w:val="both"/>
      </w:pPr>
      <w:r>
        <w:rPr>
          <w:color w:val="F1A60F" w:themeColor="accent3"/>
          <w:u w:color="F1A60F" w:themeColor="accent3"/>
        </w:rPr>
        <w:t>Florian</w:t>
      </w:r>
      <w:r>
        <w:t> : arrêt car monte</w:t>
      </w:r>
    </w:p>
    <w:p w14:paraId="6A948367" w14:textId="77777777" w:rsidR="00CE5D63" w:rsidRDefault="00000000">
      <w:pPr>
        <w:jc w:val="both"/>
      </w:pPr>
      <w:r>
        <w:rPr>
          <w:u w:color="00B050"/>
        </w:rPr>
        <w:t>Greg</w:t>
      </w:r>
      <w:r>
        <w:t> : en cultive sur la planche d’épinards ; récolte jusque mars/avril.</w:t>
      </w:r>
    </w:p>
    <w:p w14:paraId="5E81FC6E" w14:textId="4FCBCE57" w:rsidR="00CE5D63" w:rsidRDefault="008C6997" w:rsidP="008C6997">
      <w:pPr>
        <w:pStyle w:val="Style1"/>
        <w:numPr>
          <w:ilvl w:val="0"/>
          <w:numId w:val="5"/>
        </w:numPr>
        <w:ind w:left="284" w:hanging="284"/>
      </w:pPr>
      <w:bookmarkStart w:id="8" w:name="_Toc184735000"/>
      <w:r>
        <w:t xml:space="preserve"> </w:t>
      </w:r>
      <w:r w:rsidR="00000000">
        <w:t>Persil</w:t>
      </w:r>
      <w:bookmarkEnd w:id="8"/>
    </w:p>
    <w:p w14:paraId="3BBDE506" w14:textId="77777777" w:rsidR="00CE5D63" w:rsidRDefault="00000000">
      <w:pPr>
        <w:jc w:val="both"/>
      </w:pPr>
      <w:r>
        <w:rPr>
          <w:u w:color="00B050"/>
        </w:rPr>
        <w:t>Greg</w:t>
      </w:r>
      <w:r>
        <w:t> : n’arrive plus à en faire car champignon sur le feuillage</w:t>
      </w:r>
    </w:p>
    <w:p w14:paraId="7F07E194" w14:textId="77777777" w:rsidR="00CE5D63" w:rsidRDefault="00000000" w:rsidP="008C6997">
      <w:pPr>
        <w:pStyle w:val="Style1"/>
        <w:numPr>
          <w:ilvl w:val="0"/>
          <w:numId w:val="5"/>
        </w:numPr>
        <w:ind w:left="284" w:hanging="284"/>
      </w:pPr>
      <w:bookmarkStart w:id="9" w:name="_Toc184735001"/>
      <w:r>
        <w:t>Basilic</w:t>
      </w:r>
      <w:bookmarkEnd w:id="9"/>
    </w:p>
    <w:p w14:paraId="6C65F921" w14:textId="77777777" w:rsidR="00CE5D63" w:rsidRDefault="00000000">
      <w:pPr>
        <w:jc w:val="both"/>
      </w:pPr>
      <w:r>
        <w:rPr>
          <w:color w:val="F1A60F" w:themeColor="accent3"/>
          <w:u w:color="F1A60F" w:themeColor="accent3"/>
        </w:rPr>
        <w:t>Florian</w:t>
      </w:r>
      <w:r>
        <w:t> : 40 trous/m</w:t>
      </w:r>
      <w:r>
        <w:rPr>
          <w:vertAlign w:val="superscript"/>
        </w:rPr>
        <w:t>2 </w:t>
      </w:r>
      <w:r>
        <w:t>; variété Loki</w:t>
      </w:r>
    </w:p>
    <w:p w14:paraId="1F134553" w14:textId="77777777" w:rsidR="00CE5D63" w:rsidRDefault="00000000">
      <w:pPr>
        <w:jc w:val="both"/>
        <w:rPr>
          <w:vertAlign w:val="superscript"/>
        </w:rPr>
      </w:pPr>
      <w:r w:rsidRPr="00BE3879">
        <w:rPr>
          <w:color w:val="7030A0"/>
        </w:rPr>
        <w:t>Melissa</w:t>
      </w:r>
      <w:r>
        <w:t> : 20 trous/m</w:t>
      </w:r>
      <w:r>
        <w:rPr>
          <w:vertAlign w:val="superscript"/>
        </w:rPr>
        <w:t>2</w:t>
      </w:r>
    </w:p>
    <w:p w14:paraId="41574F01" w14:textId="77777777" w:rsidR="00CE5D63" w:rsidRDefault="00000000">
      <w:pPr>
        <w:jc w:val="both"/>
      </w:pPr>
      <w:r>
        <w:rPr>
          <w:u w:color="00B050"/>
        </w:rPr>
        <w:t>Greg</w:t>
      </w:r>
      <w:r>
        <w:t> : 14</w:t>
      </w:r>
      <w:r>
        <w:rPr>
          <w:vertAlign w:val="superscript"/>
        </w:rPr>
        <w:t xml:space="preserve"> </w:t>
      </w:r>
      <w:r>
        <w:t>trous/m</w:t>
      </w:r>
      <w:r>
        <w:rPr>
          <w:vertAlign w:val="superscript"/>
        </w:rPr>
        <w:t>2 </w:t>
      </w:r>
      <w:r>
        <w:t xml:space="preserve">; variétés Grand Vert, </w:t>
      </w:r>
      <w:proofErr w:type="spellStart"/>
      <w:r>
        <w:t>Véronika</w:t>
      </w:r>
      <w:proofErr w:type="spellEnd"/>
      <w:r>
        <w:t xml:space="preserve"> résistants mildiou mais cette année attaques de botrytis ; plantation semaines 14 et 20.</w:t>
      </w:r>
    </w:p>
    <w:p w14:paraId="4D7EA8A3" w14:textId="71177AC3" w:rsidR="00CE5D63" w:rsidRDefault="00000000" w:rsidP="008C6997">
      <w:pPr>
        <w:pStyle w:val="Style1"/>
        <w:numPr>
          <w:ilvl w:val="0"/>
          <w:numId w:val="5"/>
        </w:numPr>
        <w:ind w:left="284" w:hanging="284"/>
      </w:pPr>
      <w:bookmarkStart w:id="10" w:name="_Toc184735002"/>
      <w:r>
        <w:t>Céleri branche</w:t>
      </w:r>
      <w:bookmarkEnd w:id="10"/>
    </w:p>
    <w:p w14:paraId="0F1855CD" w14:textId="2E246C02" w:rsidR="00CE5D63" w:rsidRDefault="00BE3879">
      <w:pPr>
        <w:jc w:val="both"/>
      </w:pPr>
      <w:r w:rsidRPr="00BE3879">
        <w:rPr>
          <w:color w:val="7030A0"/>
          <w:u w:color="7030A0"/>
        </w:rPr>
        <w:t>Mélissa</w:t>
      </w:r>
      <w:r w:rsidR="00000000">
        <w:t> : semis dans mottes en août</w:t>
      </w:r>
    </w:p>
    <w:p w14:paraId="33A0521F" w14:textId="77777777" w:rsidR="00CE5D63" w:rsidRDefault="00000000">
      <w:pPr>
        <w:jc w:val="both"/>
      </w:pPr>
      <w:r>
        <w:rPr>
          <w:color w:val="F1A60F" w:themeColor="accent3"/>
          <w:u w:color="F1A60F" w:themeColor="accent3"/>
        </w:rPr>
        <w:t>Florian</w:t>
      </w:r>
      <w:r>
        <w:t> : semis semaine 33 (mi-août) de la variété Mambo et plantation semaine 40 (début octobre) 14 trous/m</w:t>
      </w:r>
      <w:r>
        <w:rPr>
          <w:vertAlign w:val="superscript"/>
        </w:rPr>
        <w:t>2</w:t>
      </w:r>
      <w:r>
        <w:t>, pour récolte en février ; développement lent. Irrigation par aspersion.</w:t>
      </w:r>
    </w:p>
    <w:p w14:paraId="287B2F07" w14:textId="77777777" w:rsidR="00CE5D63" w:rsidRDefault="00000000">
      <w:pPr>
        <w:jc w:val="both"/>
      </w:pPr>
      <w:r>
        <w:rPr>
          <w:color w:val="F9621F" w:themeColor="accent6"/>
          <w:u w:color="F9621F" w:themeColor="accent6"/>
        </w:rPr>
        <w:t>Gabriel</w:t>
      </w:r>
      <w:r>
        <w:t> : 10 trous/m</w:t>
      </w:r>
      <w:r>
        <w:rPr>
          <w:vertAlign w:val="superscript"/>
        </w:rPr>
        <w:t>2</w:t>
      </w:r>
      <w:r>
        <w:t xml:space="preserve"> sans paillage.</w:t>
      </w:r>
    </w:p>
    <w:p w14:paraId="18C7E920" w14:textId="13A265AB" w:rsidR="00CE5D63" w:rsidRDefault="00000000" w:rsidP="008C6997">
      <w:pPr>
        <w:pStyle w:val="Style1"/>
        <w:numPr>
          <w:ilvl w:val="0"/>
          <w:numId w:val="5"/>
        </w:numPr>
        <w:ind w:left="284" w:hanging="284"/>
      </w:pPr>
      <w:bookmarkStart w:id="11" w:name="_Toc184735003"/>
      <w:r>
        <w:t>Petits pois</w:t>
      </w:r>
      <w:bookmarkEnd w:id="11"/>
    </w:p>
    <w:p w14:paraId="48473256" w14:textId="77777777" w:rsidR="00CE5D63" w:rsidRDefault="00000000">
      <w:pPr>
        <w:jc w:val="both"/>
      </w:pPr>
      <w:r>
        <w:rPr>
          <w:color w:val="F1A60F" w:themeColor="accent3"/>
          <w:u w:color="F1A60F" w:themeColor="accent3"/>
        </w:rPr>
        <w:t>Florian</w:t>
      </w:r>
      <w:r>
        <w:t xml:space="preserve"> : First </w:t>
      </w:r>
      <w:proofErr w:type="spellStart"/>
      <w:r>
        <w:t>Early</w:t>
      </w:r>
      <w:proofErr w:type="spellEnd"/>
      <w:r>
        <w:t xml:space="preserve"> May, deux rangs sur une planche.</w:t>
      </w:r>
    </w:p>
    <w:p w14:paraId="6E62F28B" w14:textId="77777777" w:rsidR="00CE5D63" w:rsidRDefault="00CE5D63">
      <w:pPr>
        <w:jc w:val="both"/>
        <w:rPr>
          <w:sz w:val="16"/>
          <w:szCs w:val="16"/>
        </w:rPr>
      </w:pPr>
    </w:p>
    <w:p w14:paraId="64FFAE83" w14:textId="77777777" w:rsidR="00CE5D63" w:rsidRDefault="00000000" w:rsidP="008C6997">
      <w:pPr>
        <w:pStyle w:val="Style1"/>
      </w:pPr>
      <w:bookmarkStart w:id="12" w:name="_Toc184735004"/>
      <w:r>
        <w:t>13.  Poireaux bottes</w:t>
      </w:r>
      <w:bookmarkEnd w:id="12"/>
    </w:p>
    <w:p w14:paraId="3FD6C6B5" w14:textId="77777777" w:rsidR="00CE5D63" w:rsidRDefault="00000000">
      <w:pPr>
        <w:jc w:val="both"/>
      </w:pPr>
      <w:proofErr w:type="spellStart"/>
      <w:r>
        <w:t>Fencer</w:t>
      </w:r>
      <w:proofErr w:type="spellEnd"/>
      <w:r>
        <w:t xml:space="preserve"> F1 3 à 4 par motte ; plantation sur paillage plastique 22 trous/m</w:t>
      </w:r>
      <w:r>
        <w:rPr>
          <w:vertAlign w:val="superscript"/>
        </w:rPr>
        <w:t>2</w:t>
      </w:r>
      <w:r>
        <w:t xml:space="preserve"> début octobre pour une récolte vers le 20 février.</w:t>
      </w:r>
    </w:p>
    <w:p w14:paraId="2D91F5E8" w14:textId="77777777" w:rsidR="00CE5D63" w:rsidRDefault="00000000">
      <w:pPr>
        <w:jc w:val="both"/>
      </w:pPr>
      <w:r>
        <w:t xml:space="preserve">2,50 </w:t>
      </w:r>
      <w:r>
        <w:rPr>
          <w:rFonts w:ascii="Courier New" w:hAnsi="Courier New" w:cs="Courier New"/>
        </w:rPr>
        <w:t>€</w:t>
      </w:r>
      <w:r>
        <w:t>/botte</w:t>
      </w:r>
    </w:p>
    <w:p w14:paraId="53938B30" w14:textId="77777777" w:rsidR="00CE5D63" w:rsidRDefault="00000000">
      <w:pPr>
        <w:jc w:val="both"/>
      </w:pPr>
      <w:r>
        <w:t>Un peu de fonte des semis</w:t>
      </w:r>
    </w:p>
    <w:p w14:paraId="5E4F9C55" w14:textId="77777777" w:rsidR="00CE5D63" w:rsidRDefault="00000000">
      <w:pPr>
        <w:jc w:val="both"/>
      </w:pPr>
      <w:r>
        <w:rPr>
          <w:color w:val="F9621F" w:themeColor="accent6"/>
          <w:u w:color="F9621F" w:themeColor="accent6"/>
        </w:rPr>
        <w:t>Gabriel</w:t>
      </w:r>
      <w:r>
        <w:t> : plantation Krypton F1 pour récolte en mai</w:t>
      </w:r>
    </w:p>
    <w:p w14:paraId="2F2D584C" w14:textId="77777777" w:rsidR="00CE5D63" w:rsidRDefault="00000000" w:rsidP="008C6997">
      <w:pPr>
        <w:pStyle w:val="Style1"/>
      </w:pPr>
      <w:bookmarkStart w:id="13" w:name="_Toc184735005"/>
      <w:r>
        <w:t>14.  Chou rave</w:t>
      </w:r>
      <w:bookmarkEnd w:id="13"/>
    </w:p>
    <w:p w14:paraId="79A13944" w14:textId="464EE93A" w:rsidR="00CE5D63" w:rsidRDefault="00BE3879">
      <w:pPr>
        <w:jc w:val="both"/>
      </w:pPr>
      <w:r w:rsidRPr="00BE3879">
        <w:rPr>
          <w:color w:val="7030A0"/>
          <w:u w:color="7030A0"/>
        </w:rPr>
        <w:t>Mélissa</w:t>
      </w:r>
      <w:r w:rsidR="00000000">
        <w:t> : semis 1</w:t>
      </w:r>
      <w:r w:rsidR="00000000">
        <w:rPr>
          <w:vertAlign w:val="superscript"/>
        </w:rPr>
        <w:t>ers</w:t>
      </w:r>
      <w:r w:rsidR="00000000">
        <w:t xml:space="preserve"> octobre, décembre, janvier, février et mars. C’est le « concombre » de l’hiver !</w:t>
      </w:r>
    </w:p>
    <w:sectPr w:rsidR="00CE5D63">
      <w:footerReference w:type="even" r:id="rId21"/>
      <w:footerReference w:type="default" r:id="rId22"/>
      <w:footerReference w:type="first" r:id="rId23"/>
      <w:pgSz w:w="11906" w:h="16838"/>
      <w:pgMar w:top="1417" w:right="1417" w:bottom="1417" w:left="1417" w:header="0" w:footer="17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D8F7BA" w14:textId="77777777" w:rsidR="00CC173D" w:rsidRDefault="00CC173D">
      <w:pPr>
        <w:spacing w:after="0"/>
      </w:pPr>
      <w:r>
        <w:separator/>
      </w:r>
    </w:p>
  </w:endnote>
  <w:endnote w:type="continuationSeparator" w:id="0">
    <w:p w14:paraId="2F61D5EB" w14:textId="77777777" w:rsidR="00CC173D" w:rsidRDefault="00CC173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Delicious">
    <w:altName w:val="Calibri"/>
    <w:panose1 w:val="00000000000000000000"/>
    <w:charset w:val="00"/>
    <w:family w:val="modern"/>
    <w:notTrueType/>
    <w:pitch w:val="variable"/>
    <w:sig w:usb0="A00000AF" w:usb1="40002048" w:usb2="00000000" w:usb3="00000000" w:csb0="0000011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licious Heavy">
    <w:panose1 w:val="00000000000000000000"/>
    <w:charset w:val="00"/>
    <w:family w:val="modern"/>
    <w:notTrueType/>
    <w:pitch w:val="variable"/>
    <w:sig w:usb0="A00000AF" w:usb1="40002048" w:usb2="00000000" w:usb3="00000000" w:csb0="00000111"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F27B8A" w14:textId="77777777" w:rsidR="00CE5D63" w:rsidRDefault="00CE5D63">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7CCF98" w14:textId="401F574F" w:rsidR="00CE5D63" w:rsidRDefault="00386956">
    <w:pPr>
      <w:pStyle w:val="Pieddepage"/>
      <w:jc w:val="right"/>
    </w:pPr>
    <w:r>
      <w:rPr>
        <w:noProof/>
      </w:rPr>
      <w:pict w14:anchorId="41BD0544">
        <v:rect id="Zone de texte 1" o:spid="_x0000_s1026" style="position:absolute;left:0;text-align:left;margin-left:-51.35pt;margin-top:-13.2pt;width:69.75pt;height:42.75pt;z-index:-251660288;visibility:visible;mso-wrap-style:square;mso-wrap-distance-left:0;mso-wrap-distance-top:.0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A616AEAADwEAAAOAAAAZHJzL2Uyb0RvYy54bWysU1Fv2yAQfp+0/4B4X+xkS+RacappVfcy&#10;ddXaqc8EQ4wEHAIaO/9+B3acrntqtRcM5r7v7r7v2F4PRpOj8EGBbehyUVIiLIdW2UNDfz/efqoo&#10;CZHZlmmwoqEnEej17uOHbe9qsYIOdCs8QRIb6t41tIvR1UUReCcMCwtwwuKlBG9YxKM/FK1nPbIb&#10;XazKclP04FvngYsQ8O/NeEl3mV9KweNPKYOIRDcUa4t59Xndp7XYbVl98Mx1ik9lsHdUYZiymHSm&#10;umGRkWev/qEyinsIIOOCgylASsVF7gG7WZavunnomBO5FxQnuFmm8P9o+d3xwd17lKF3oQ64TV0M&#10;0pv0xfrIkMU6zWKJIRKOP6tqfbVBSTlerb+sqiqLWVzAzof4XYAhadNQj15kidjxR4iYEEPPISlX&#10;AK3aW6V1PiT/xTftyZGhczouk1OI+CtKW9I3dPN5XWZiCwk+xmmL4ZeW8i6etEjk2v4Skqg2dzZm&#10;84d9SjYOBk4u9nUeD0yaASlQIv8bsRMkoUWexzfiZ1DODzbOeKMs+CzLi+7SNg77YTJ0D+3p3hNm&#10;eQfY3GhAUv1xeGLeTdZE9PQOztPG6lcOjbEpv4WvzxGkyvalVCP/JDWOaPZoek7pDbw856jLo9/9&#10;AQAA//8DAFBLAwQUAAYACAAAACEAPniRcN8AAAAKAQAADwAAAGRycy9kb3ducmV2LnhtbEyPwU7D&#10;MAyG70i8Q2QkblvawrqtNJ2mSdzgwMbENWtMU9E4VZN1hafHnMbNlj/9/v5yM7lOjDiE1pOCdJ6A&#10;QKq9aalR8H54nq1AhKjJ6M4TKvjGAJvq9qbUhfEXesNxHxvBIRQKrcDG2BdShtqi02HueyS+ffrB&#10;6cjr0Egz6AuHu05mSZJLp1viD1b3uLNYf+3PTgEejnH7utytXhb2Z/xw6bT2R6vU/d20fQIRcYpX&#10;GP70WR0qdjr5M5kgOgWzNMmWzPKU5Y8gGHnIucxJwWKdgqxK+b9C9QsAAP//AwBQSwECLQAUAAYA&#10;CAAAACEAtoM4kv4AAADhAQAAEwAAAAAAAAAAAAAAAAAAAAAAW0NvbnRlbnRfVHlwZXNdLnhtbFBL&#10;AQItABQABgAIAAAAIQA4/SH/1gAAAJQBAAALAAAAAAAAAAAAAAAAAC8BAABfcmVscy8ucmVsc1BL&#10;AQItABQABgAIAAAAIQBfQA616AEAADwEAAAOAAAAAAAAAAAAAAAAAC4CAABkcnMvZTJvRG9jLnht&#10;bFBLAQItABQABgAIAAAAIQA+eJFw3wAAAAoBAAAPAAAAAAAAAAAAAAAAAEIEAABkcnMvZG93bnJl&#10;di54bWxQSwUGAAAAAAQABADzAAAATgUAAAAA&#10;" fillcolor="white [3201]" stroked="f" strokeweight=".5pt">
          <v:textbox>
            <w:txbxContent>
              <w:sdt>
                <w:sdtPr>
                  <w:id w:val="-1769616900"/>
                  <w:docPartObj>
                    <w:docPartGallery w:val="Page Numbers (Top of Page)"/>
                    <w:docPartUnique/>
                  </w:docPartObj>
                </w:sdtPr>
                <w:sdtContent>
                  <w:p w14:paraId="47ABE88E" w14:textId="77777777" w:rsidR="00CE5D63" w:rsidRDefault="00000000">
                    <w:pPr>
                      <w:pStyle w:val="Contenudecadre"/>
                    </w:pPr>
                    <w:r>
                      <w:t>Avec le soutien de :</w:t>
                    </w:r>
                  </w:p>
                </w:sdtContent>
              </w:sdt>
            </w:txbxContent>
          </v:textbox>
        </v:rect>
      </w:pict>
    </w:r>
    <w:r w:rsidR="00000000">
      <w:rPr>
        <w:noProof/>
      </w:rPr>
      <w:drawing>
        <wp:anchor distT="0" distB="0" distL="114300" distR="114300" simplePos="0" relativeHeight="251658240" behindDoc="1" locked="0" layoutInCell="0" allowOverlap="1" wp14:anchorId="44C6391E" wp14:editId="038A0BA5">
          <wp:simplePos x="0" y="0"/>
          <wp:positionH relativeFrom="column">
            <wp:posOffset>338455</wp:posOffset>
          </wp:positionH>
          <wp:positionV relativeFrom="paragraph">
            <wp:posOffset>-167640</wp:posOffset>
          </wp:positionV>
          <wp:extent cx="2038350" cy="571500"/>
          <wp:effectExtent l="0" t="0" r="0" b="0"/>
          <wp:wrapSquare wrapText="bothSides"/>
          <wp:docPr id="13" name="Image 2" descr="Une image contenant texte, capture d’écran, Police,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2" descr="Une image contenant texte, capture d’écran, Police, logo&#10;&#10;Description générée automatiquement"/>
                  <pic:cNvPicPr>
                    <a:picLocks noChangeAspect="1" noChangeArrowheads="1"/>
                  </pic:cNvPicPr>
                </pic:nvPicPr>
                <pic:blipFill>
                  <a:blip r:embed="rId1"/>
                  <a:stretch>
                    <a:fillRect/>
                  </a:stretch>
                </pic:blipFill>
                <pic:spPr bwMode="auto">
                  <a:xfrm>
                    <a:off x="0" y="0"/>
                    <a:ext cx="2038350" cy="571500"/>
                  </a:xfrm>
                  <a:prstGeom prst="rect">
                    <a:avLst/>
                  </a:prstGeom>
                  <a:noFill/>
                </pic:spPr>
              </pic:pic>
            </a:graphicData>
          </a:graphic>
        </wp:anchor>
      </w:drawing>
    </w:r>
    <w:r w:rsidR="00000000">
      <w:t xml:space="preserve">Page </w:t>
    </w:r>
    <w:r w:rsidR="00000000">
      <w:rPr>
        <w:b/>
        <w:bCs/>
        <w:sz w:val="24"/>
        <w:szCs w:val="24"/>
      </w:rPr>
      <w:fldChar w:fldCharType="begin"/>
    </w:r>
    <w:r w:rsidR="00000000">
      <w:rPr>
        <w:b/>
        <w:bCs/>
        <w:sz w:val="24"/>
        <w:szCs w:val="24"/>
      </w:rPr>
      <w:instrText xml:space="preserve"> PAGE </w:instrText>
    </w:r>
    <w:r w:rsidR="00000000">
      <w:rPr>
        <w:b/>
        <w:bCs/>
        <w:sz w:val="24"/>
        <w:szCs w:val="24"/>
      </w:rPr>
      <w:fldChar w:fldCharType="separate"/>
    </w:r>
    <w:r w:rsidR="00000000">
      <w:rPr>
        <w:b/>
        <w:bCs/>
        <w:sz w:val="24"/>
        <w:szCs w:val="24"/>
      </w:rPr>
      <w:t>12</w:t>
    </w:r>
    <w:r w:rsidR="00000000">
      <w:rPr>
        <w:b/>
        <w:bCs/>
        <w:sz w:val="24"/>
        <w:szCs w:val="24"/>
      </w:rPr>
      <w:fldChar w:fldCharType="end"/>
    </w:r>
    <w:r w:rsidR="00000000">
      <w:t xml:space="preserve"> sur </w:t>
    </w:r>
    <w:r w:rsidR="00000000">
      <w:rPr>
        <w:b/>
        <w:bCs/>
        <w:sz w:val="24"/>
        <w:szCs w:val="24"/>
      </w:rPr>
      <w:fldChar w:fldCharType="begin"/>
    </w:r>
    <w:r w:rsidR="00000000">
      <w:rPr>
        <w:b/>
        <w:bCs/>
        <w:sz w:val="24"/>
        <w:szCs w:val="24"/>
      </w:rPr>
      <w:instrText xml:space="preserve"> NUMPAGES </w:instrText>
    </w:r>
    <w:r w:rsidR="00000000">
      <w:rPr>
        <w:b/>
        <w:bCs/>
        <w:sz w:val="24"/>
        <w:szCs w:val="24"/>
      </w:rPr>
      <w:fldChar w:fldCharType="separate"/>
    </w:r>
    <w:r w:rsidR="00000000">
      <w:rPr>
        <w:b/>
        <w:bCs/>
        <w:sz w:val="24"/>
        <w:szCs w:val="24"/>
      </w:rPr>
      <w:t>12</w:t>
    </w:r>
    <w:r w:rsidR="00000000">
      <w:rPr>
        <w:b/>
        <w:bCs/>
        <w:sz w:val="24"/>
        <w:szCs w:val="24"/>
      </w:rPr>
      <w:fldChar w:fldCharType="end"/>
    </w:r>
  </w:p>
  <w:p w14:paraId="5734BD81" w14:textId="77777777" w:rsidR="00CE5D63" w:rsidRDefault="00CE5D63">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449E90" w14:textId="5540BFEE" w:rsidR="00CE5D63" w:rsidRDefault="00386956">
    <w:pPr>
      <w:pStyle w:val="Pieddepage"/>
      <w:jc w:val="right"/>
    </w:pPr>
    <w:r>
      <w:rPr>
        <w:noProof/>
      </w:rPr>
      <w:pict w14:anchorId="14D861C9">
        <v:rect id="_x0000_s1025" style="position:absolute;left:0;text-align:left;margin-left:-51.35pt;margin-top:-13.2pt;width:69.75pt;height:42.75pt;z-index:-251659264;visibility:visible;mso-wrap-style:square;mso-wrap-distance-left:0;mso-wrap-distance-top:.0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moJ7AEAAEMEAAAOAAAAZHJzL2Uyb0RvYy54bWysU8tu2zAQvBfoPxC815Ld2lAEy0HRIL0U&#10;adCkyJmmSIsAySVIxpL/vktKltP0lKAXiY+d2Z3Z5fZ6MJochQ8KbEOXi5ISYTm0yh4a+vvx9lNF&#10;SYjMtkyDFQ09iUCvdx8/bHtXixV0oFvhCZLYUPeuoV2Mri6KwDthWFiAExYvJXjDIm79oWg965Hd&#10;6GJVlpuiB986D1yEgKc34yXdZX4pBY8/pQwiEt1QrC3mr8/fffoWuy2rD565TvGpDPaOKgxTFpPO&#10;VDcsMvLs1T9URnEPAWRccDAFSKm4yBpQzbJ8peahY05kLWhOcLNN4f/R8rvjg7v3aEPvQh1wmVQM&#10;0pv0x/rIkM06zWaJIRKOh1W1vtqgpRyv1l9WVZXNLC5g50P8LsCQtGiox15ki9jxR4iYEEPPISlX&#10;AK3aW6V13qT+i2/akyPDzum4TJ1CxF9R2pK+oZvP6zITW0jwMU5bDL9Iyqt40iKRa/tLSKLarGzM&#10;5g/7lGwcDJxc1HUeD0yaASlQIv8bsRMkoUWexzfiZ1DODzbOeKMs+GzLC3VpGYf9gPLwOabbdLKH&#10;9nTvCbO8A9Q49iGZ/zg8Me+mDkVs7R2ch47Vrxo1xqYyLHx9jiBV7uKFf3IcJzW3anpV6Sm83Oeo&#10;y9vf/QEAAP//AwBQSwMEFAAGAAgAAAAhAD54kXDfAAAACgEAAA8AAABkcnMvZG93bnJldi54bWxM&#10;j8FOwzAMhu9IvENkJG5b2sK6rTSdpknc4MDGxDVrTFPROFWTdYWnx5zGzZY//f7+cjO5Tow4hNaT&#10;gnSegECqvWmpUfB+eJ6tQISoyejOEyr4xgCb6vam1IXxF3rDcR8bwSEUCq3AxtgXUobaotNh7nsk&#10;vn36wenI69BIM+gLh7tOZkmSS6db4g9W97izWH/tz04BHo5x+7rcrV4W9mf8cOm09ker1P3dtH0C&#10;EXGKVxj+9FkdKnY6+TOZIDoFszTJlszylOWPIBh5yLnMScFinYKsSvm/QvULAAD//wMAUEsBAi0A&#10;FAAGAAgAAAAhALaDOJL+AAAA4QEAABMAAAAAAAAAAAAAAAAAAAAAAFtDb250ZW50X1R5cGVzXS54&#10;bWxQSwECLQAUAAYACAAAACEAOP0h/9YAAACUAQAACwAAAAAAAAAAAAAAAAAvAQAAX3JlbHMvLnJl&#10;bHNQSwECLQAUAAYACAAAACEA5C5qCewBAABDBAAADgAAAAAAAAAAAAAAAAAuAgAAZHJzL2Uyb0Rv&#10;Yy54bWxQSwECLQAUAAYACAAAACEAPniRcN8AAAAKAQAADwAAAAAAAAAAAAAAAABGBAAAZHJzL2Rv&#10;d25yZXYueG1sUEsFBgAAAAAEAAQA8wAAAFIFAAAAAA==&#10;" fillcolor="white [3201]" stroked="f" strokeweight=".5pt">
          <v:textbox>
            <w:txbxContent>
              <w:sdt>
                <w:sdtPr>
                  <w:id w:val="-1361586654"/>
                  <w:docPartObj>
                    <w:docPartGallery w:val="Page Numbers (Top of Page)"/>
                    <w:docPartUnique/>
                  </w:docPartObj>
                </w:sdtPr>
                <w:sdtContent>
                  <w:p w14:paraId="4F375171" w14:textId="77777777" w:rsidR="00CE5D63" w:rsidRDefault="00000000">
                    <w:pPr>
                      <w:pStyle w:val="Contenudecadre"/>
                    </w:pPr>
                    <w:r>
                      <w:t>Avec le soutien de :</w:t>
                    </w:r>
                  </w:p>
                </w:sdtContent>
              </w:sdt>
            </w:txbxContent>
          </v:textbox>
        </v:rect>
      </w:pict>
    </w:r>
    <w:r w:rsidR="00000000">
      <w:rPr>
        <w:noProof/>
      </w:rPr>
      <w:drawing>
        <wp:anchor distT="0" distB="0" distL="114300" distR="114300" simplePos="0" relativeHeight="251659264" behindDoc="1" locked="0" layoutInCell="0" allowOverlap="1" wp14:anchorId="1509629E" wp14:editId="241902AB">
          <wp:simplePos x="0" y="0"/>
          <wp:positionH relativeFrom="column">
            <wp:posOffset>338455</wp:posOffset>
          </wp:positionH>
          <wp:positionV relativeFrom="paragraph">
            <wp:posOffset>-167640</wp:posOffset>
          </wp:positionV>
          <wp:extent cx="2038350" cy="571500"/>
          <wp:effectExtent l="0" t="0" r="0" b="0"/>
          <wp:wrapSquare wrapText="bothSides"/>
          <wp:docPr id="15" name="Image 2" descr="Une image contenant texte, capture d’écran, Police,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2" descr="Une image contenant texte, capture d’écran, Police, logo&#10;&#10;Description générée automatiquement"/>
                  <pic:cNvPicPr>
                    <a:picLocks noChangeAspect="1" noChangeArrowheads="1"/>
                  </pic:cNvPicPr>
                </pic:nvPicPr>
                <pic:blipFill>
                  <a:blip r:embed="rId1"/>
                  <a:stretch>
                    <a:fillRect/>
                  </a:stretch>
                </pic:blipFill>
                <pic:spPr bwMode="auto">
                  <a:xfrm>
                    <a:off x="0" y="0"/>
                    <a:ext cx="2038350" cy="571500"/>
                  </a:xfrm>
                  <a:prstGeom prst="rect">
                    <a:avLst/>
                  </a:prstGeom>
                  <a:noFill/>
                </pic:spPr>
              </pic:pic>
            </a:graphicData>
          </a:graphic>
        </wp:anchor>
      </w:drawing>
    </w:r>
    <w:r w:rsidR="00000000">
      <w:t xml:space="preserve">Page </w:t>
    </w:r>
    <w:r w:rsidR="00000000">
      <w:rPr>
        <w:b/>
        <w:bCs/>
        <w:sz w:val="24"/>
        <w:szCs w:val="24"/>
      </w:rPr>
      <w:fldChar w:fldCharType="begin"/>
    </w:r>
    <w:r w:rsidR="00000000">
      <w:rPr>
        <w:b/>
        <w:bCs/>
        <w:sz w:val="24"/>
        <w:szCs w:val="24"/>
      </w:rPr>
      <w:instrText xml:space="preserve"> PAGE </w:instrText>
    </w:r>
    <w:r w:rsidR="00000000">
      <w:rPr>
        <w:b/>
        <w:bCs/>
        <w:sz w:val="24"/>
        <w:szCs w:val="24"/>
      </w:rPr>
      <w:fldChar w:fldCharType="separate"/>
    </w:r>
    <w:r w:rsidR="00000000">
      <w:rPr>
        <w:b/>
        <w:bCs/>
        <w:sz w:val="24"/>
        <w:szCs w:val="24"/>
      </w:rPr>
      <w:t>12</w:t>
    </w:r>
    <w:r w:rsidR="00000000">
      <w:rPr>
        <w:b/>
        <w:bCs/>
        <w:sz w:val="24"/>
        <w:szCs w:val="24"/>
      </w:rPr>
      <w:fldChar w:fldCharType="end"/>
    </w:r>
    <w:r w:rsidR="00000000">
      <w:t xml:space="preserve"> sur </w:t>
    </w:r>
    <w:r w:rsidR="00000000">
      <w:rPr>
        <w:b/>
        <w:bCs/>
        <w:sz w:val="24"/>
        <w:szCs w:val="24"/>
      </w:rPr>
      <w:fldChar w:fldCharType="begin"/>
    </w:r>
    <w:r w:rsidR="00000000">
      <w:rPr>
        <w:b/>
        <w:bCs/>
        <w:sz w:val="24"/>
        <w:szCs w:val="24"/>
      </w:rPr>
      <w:instrText xml:space="preserve"> NUMPAGES </w:instrText>
    </w:r>
    <w:r w:rsidR="00000000">
      <w:rPr>
        <w:b/>
        <w:bCs/>
        <w:sz w:val="24"/>
        <w:szCs w:val="24"/>
      </w:rPr>
      <w:fldChar w:fldCharType="separate"/>
    </w:r>
    <w:r w:rsidR="00000000">
      <w:rPr>
        <w:b/>
        <w:bCs/>
        <w:sz w:val="24"/>
        <w:szCs w:val="24"/>
      </w:rPr>
      <w:t>12</w:t>
    </w:r>
    <w:r w:rsidR="00000000">
      <w:rPr>
        <w:b/>
        <w:bCs/>
        <w:sz w:val="24"/>
        <w:szCs w:val="24"/>
      </w:rPr>
      <w:fldChar w:fldCharType="end"/>
    </w:r>
  </w:p>
  <w:p w14:paraId="6B83CADC" w14:textId="77777777" w:rsidR="00CE5D63" w:rsidRDefault="00CE5D6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C9BEC7" w14:textId="77777777" w:rsidR="00CC173D" w:rsidRDefault="00CC173D">
      <w:pPr>
        <w:spacing w:after="0"/>
      </w:pPr>
      <w:r>
        <w:separator/>
      </w:r>
    </w:p>
  </w:footnote>
  <w:footnote w:type="continuationSeparator" w:id="0">
    <w:p w14:paraId="18A0DEB0" w14:textId="77777777" w:rsidR="00CC173D" w:rsidRDefault="00CC173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471A7A"/>
    <w:multiLevelType w:val="multilevel"/>
    <w:tmpl w:val="F53CA2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ADB177D"/>
    <w:multiLevelType w:val="hybridMultilevel"/>
    <w:tmpl w:val="571E78B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4C395BBF"/>
    <w:multiLevelType w:val="multilevel"/>
    <w:tmpl w:val="F1EA41A8"/>
    <w:lvl w:ilvl="0">
      <w:start w:val="8"/>
      <w:numFmt w:val="bullet"/>
      <w:lvlText w:val="-"/>
      <w:lvlJc w:val="left"/>
      <w:pPr>
        <w:tabs>
          <w:tab w:val="num" w:pos="0"/>
        </w:tabs>
        <w:ind w:left="720" w:hanging="360"/>
      </w:pPr>
      <w:rPr>
        <w:rFonts w:ascii="Delicious" w:eastAsiaTheme="minorEastAsia" w:hAnsi="Delicious" w:cstheme="minorBid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519170D3"/>
    <w:multiLevelType w:val="multilevel"/>
    <w:tmpl w:val="2822F226"/>
    <w:lvl w:ilvl="0">
      <w:start w:val="1"/>
      <w:numFmt w:val="decimal"/>
      <w:pStyle w:val="Titre1"/>
      <w:lvlText w:val="%1."/>
      <w:lvlJc w:val="left"/>
      <w:pPr>
        <w:tabs>
          <w:tab w:val="num" w:pos="0"/>
        </w:tabs>
        <w:ind w:left="1778"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1800" w:hanging="1440"/>
      </w:pPr>
    </w:lvl>
  </w:abstractNum>
  <w:abstractNum w:abstractNumId="4" w15:restartNumberingAfterBreak="0">
    <w:nsid w:val="5F9353C6"/>
    <w:multiLevelType w:val="multilevel"/>
    <w:tmpl w:val="0E3C5D6A"/>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422604868">
    <w:abstractNumId w:val="3"/>
  </w:num>
  <w:num w:numId="2" w16cid:durableId="3825296">
    <w:abstractNumId w:val="2"/>
  </w:num>
  <w:num w:numId="3" w16cid:durableId="34546654">
    <w:abstractNumId w:val="4"/>
  </w:num>
  <w:num w:numId="4" w16cid:durableId="1171944592">
    <w:abstractNumId w:val="0"/>
  </w:num>
  <w:num w:numId="5" w16cid:durableId="17723877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autoHyphenation/>
  <w:hyphenationZone w:val="0"/>
  <w:characterSpacingControl w:val="doNotCompress"/>
  <w:savePreviewPicture/>
  <w:hdrShapeDefaults>
    <o:shapedefaults v:ext="edit" spidmax="2052"/>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CE5D63"/>
    <w:rsid w:val="00136501"/>
    <w:rsid w:val="00385135"/>
    <w:rsid w:val="00386956"/>
    <w:rsid w:val="004E380D"/>
    <w:rsid w:val="00563BD5"/>
    <w:rsid w:val="008C6997"/>
    <w:rsid w:val="009A56F3"/>
    <w:rsid w:val="00BE3879"/>
    <w:rsid w:val="00CC173D"/>
    <w:rsid w:val="00CE5D63"/>
    <w:rsid w:val="00E54025"/>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55E626A8"/>
  <w15:docId w15:val="{C8174E3B-7DAF-4C4F-B34F-7AD824EFA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BB7"/>
    <w:pPr>
      <w:keepNext/>
      <w:keepLines/>
      <w:spacing w:after="120"/>
    </w:pPr>
    <w:rPr>
      <w:rFonts w:ascii="Delicious" w:eastAsiaTheme="minorEastAsia" w:hAnsi="Delicious"/>
      <w:color w:val="262626" w:themeColor="text1" w:themeTint="D9"/>
    </w:rPr>
  </w:style>
  <w:style w:type="paragraph" w:styleId="Titre1">
    <w:name w:val="heading 1"/>
    <w:basedOn w:val="Normal"/>
    <w:next w:val="Normal"/>
    <w:link w:val="Titre1Car"/>
    <w:uiPriority w:val="9"/>
    <w:qFormat/>
    <w:rsid w:val="00CC7F5E"/>
    <w:pPr>
      <w:numPr>
        <w:numId w:val="1"/>
      </w:numPr>
      <w:outlineLvl w:val="0"/>
    </w:pPr>
    <w:rPr>
      <w:rFonts w:ascii="Delicious Heavy" w:hAnsi="Delicious Heavy"/>
      <w:sz w:val="36"/>
      <w:szCs w:val="36"/>
    </w:rPr>
  </w:style>
  <w:style w:type="paragraph" w:styleId="Titre2">
    <w:name w:val="heading 2"/>
    <w:basedOn w:val="NIVEAU2"/>
    <w:next w:val="Normal"/>
    <w:link w:val="Titre2Car"/>
    <w:uiPriority w:val="9"/>
    <w:unhideWhenUsed/>
    <w:qFormat/>
    <w:rsid w:val="00EF2BCD"/>
    <w:pPr>
      <w:keepNext w:val="0"/>
      <w:keepLines w:val="0"/>
      <w:numPr>
        <w:ilvl w:val="1"/>
        <w:numId w:val="1"/>
      </w:numPr>
      <w:shd w:val="clear" w:color="auto" w:fill="B0CC48" w:themeFill="accent1"/>
      <w:spacing w:before="120" w:after="0"/>
      <w:ind w:left="567" w:hanging="567"/>
      <w:contextualSpacing/>
    </w:pPr>
    <w:rPr>
      <w:rFonts w:ascii="Delicious Heavy" w:eastAsiaTheme="minorEastAsia" w:hAnsi="Delicious Heavy"/>
      <w:b w:val="0"/>
      <w:color w:val="FFFFFF" w:themeColor="background1"/>
      <w:sz w:val="28"/>
      <w:szCs w:val="28"/>
      <w:lang w:eastAsia="en-US"/>
    </w:rPr>
  </w:style>
  <w:style w:type="paragraph" w:styleId="Titre3">
    <w:name w:val="heading 3"/>
    <w:basedOn w:val="Titre30"/>
    <w:next w:val="Normal"/>
    <w:link w:val="Titre3Car"/>
    <w:uiPriority w:val="9"/>
    <w:unhideWhenUsed/>
    <w:qFormat/>
    <w:rsid w:val="00CC7F5E"/>
    <w:pPr>
      <w:outlineLvl w:val="2"/>
    </w:pPr>
  </w:style>
  <w:style w:type="paragraph" w:styleId="Titre4">
    <w:name w:val="heading 4"/>
    <w:basedOn w:val="Normal"/>
    <w:next w:val="Normal"/>
    <w:link w:val="Titre4Car"/>
    <w:uiPriority w:val="9"/>
    <w:semiHidden/>
    <w:unhideWhenUsed/>
    <w:qFormat/>
    <w:rsid w:val="001B6BB5"/>
    <w:pPr>
      <w:spacing w:before="40"/>
      <w:outlineLvl w:val="3"/>
    </w:pPr>
    <w:rPr>
      <w:rFonts w:asciiTheme="majorHAnsi" w:eastAsiaTheme="majorEastAsia" w:hAnsiTheme="majorHAnsi" w:cstheme="majorBidi"/>
      <w:i/>
      <w:iCs/>
      <w:color w:val="88A12D" w:themeColor="accent1" w:themeShade="B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Internetlinktext">
    <w:name w:val="Internet link_text"/>
    <w:qFormat/>
    <w:rsid w:val="007F032A"/>
    <w:rPr>
      <w:sz w:val="24"/>
      <w:szCs w:val="24"/>
      <w:lang w:val="fr-FR"/>
    </w:rPr>
  </w:style>
  <w:style w:type="character" w:customStyle="1" w:styleId="Titre1Car">
    <w:name w:val="Titre 1 Car"/>
    <w:basedOn w:val="Policepardfaut"/>
    <w:link w:val="Titre1"/>
    <w:uiPriority w:val="9"/>
    <w:qFormat/>
    <w:rsid w:val="00CC7F5E"/>
    <w:rPr>
      <w:rFonts w:ascii="Delicious Heavy" w:eastAsiaTheme="minorEastAsia" w:hAnsi="Delicious Heavy"/>
      <w:color w:val="99BA3E"/>
      <w:sz w:val="36"/>
      <w:szCs w:val="36"/>
    </w:rPr>
  </w:style>
  <w:style w:type="character" w:customStyle="1" w:styleId="NIVEAU1Car">
    <w:name w:val="NIVEAU 1 Car"/>
    <w:basedOn w:val="Policepardfaut"/>
    <w:link w:val="NIVEAU1"/>
    <w:qFormat/>
    <w:rsid w:val="007F032A"/>
    <w:rPr>
      <w:rFonts w:ascii="Delicious Heavy" w:eastAsiaTheme="majorEastAsia" w:hAnsi="Delicious Heavy" w:cstheme="majorBidi"/>
      <w:sz w:val="32"/>
      <w:szCs w:val="32"/>
      <w:shd w:val="clear" w:color="auto" w:fill="92D050"/>
      <w:lang w:eastAsia="fr-FR"/>
    </w:rPr>
  </w:style>
  <w:style w:type="character" w:customStyle="1" w:styleId="NIVEAU2Car">
    <w:name w:val="NIVEAU 2 Car"/>
    <w:basedOn w:val="Policepardfaut"/>
    <w:link w:val="NIVEAU2"/>
    <w:qFormat/>
    <w:rsid w:val="007F032A"/>
    <w:rPr>
      <w:rFonts w:ascii="Delicious" w:eastAsia="Liberation Serif" w:hAnsi="Delicious" w:cstheme="minorHAnsi"/>
      <w:b/>
      <w:shd w:val="clear" w:color="auto" w:fill="D9D9D9"/>
      <w:lang w:eastAsia="fr-FR"/>
    </w:rPr>
  </w:style>
  <w:style w:type="character" w:customStyle="1" w:styleId="niveau3Car">
    <w:name w:val="niveau 3 Car"/>
    <w:basedOn w:val="Policepardfaut"/>
    <w:link w:val="niveau3"/>
    <w:qFormat/>
    <w:rsid w:val="007F032A"/>
    <w:rPr>
      <w:rFonts w:ascii="Delicious" w:eastAsiaTheme="majorEastAsia" w:hAnsi="Delicious" w:cstheme="majorBidi"/>
      <w:i/>
      <w:color w:val="88A12D" w:themeColor="accent1" w:themeShade="BF"/>
      <w:sz w:val="24"/>
      <w:szCs w:val="24"/>
      <w:shd w:val="clear" w:color="auto" w:fill="F2F2F2"/>
      <w:lang w:eastAsia="fr-FR"/>
    </w:rPr>
  </w:style>
  <w:style w:type="character" w:customStyle="1" w:styleId="Titre2Car">
    <w:name w:val="Titre 2 Car"/>
    <w:basedOn w:val="Policepardfaut"/>
    <w:link w:val="Titre2"/>
    <w:uiPriority w:val="9"/>
    <w:qFormat/>
    <w:rsid w:val="00EF2BCD"/>
    <w:rPr>
      <w:rFonts w:ascii="Delicious Heavy" w:eastAsiaTheme="minorEastAsia" w:hAnsi="Delicious Heavy"/>
      <w:color w:val="FFFFFF" w:themeColor="background1"/>
      <w:sz w:val="28"/>
      <w:szCs w:val="28"/>
      <w:shd w:val="clear" w:color="auto" w:fill="B0CC48"/>
    </w:rPr>
  </w:style>
  <w:style w:type="character" w:customStyle="1" w:styleId="Titre3Car">
    <w:name w:val="Titre 3 Car"/>
    <w:basedOn w:val="Policepardfaut"/>
    <w:link w:val="Titre3"/>
    <w:uiPriority w:val="9"/>
    <w:qFormat/>
    <w:rsid w:val="00CC7F5E"/>
    <w:rPr>
      <w:rFonts w:ascii="Delicious Heavy" w:eastAsiaTheme="minorEastAsia" w:hAnsi="Delicious Heavy"/>
      <w:color w:val="FFFFFF" w:themeColor="background1"/>
      <w:sz w:val="24"/>
      <w:szCs w:val="24"/>
      <w:shd w:val="clear" w:color="auto" w:fill="D7DAB7"/>
    </w:rPr>
  </w:style>
  <w:style w:type="character" w:customStyle="1" w:styleId="EncadrCar">
    <w:name w:val="Encadré Car"/>
    <w:basedOn w:val="Policepardfaut"/>
    <w:link w:val="Encadr"/>
    <w:qFormat/>
    <w:rsid w:val="00CC7F5E"/>
    <w:rPr>
      <w:rFonts w:ascii="Delicious Heavy" w:eastAsiaTheme="minorEastAsia" w:hAnsi="Delicious Heavy"/>
      <w:color w:val="F1A60F" w:themeColor="accent3"/>
    </w:rPr>
  </w:style>
  <w:style w:type="character" w:styleId="Lienhypertexte">
    <w:name w:val="Hyperlink"/>
    <w:basedOn w:val="Policepardfaut"/>
    <w:uiPriority w:val="99"/>
    <w:unhideWhenUsed/>
    <w:rsid w:val="00561C75"/>
    <w:rPr>
      <w:color w:val="B0CC48" w:themeColor="hyperlink"/>
      <w:u w:val="single"/>
    </w:rPr>
  </w:style>
  <w:style w:type="character" w:customStyle="1" w:styleId="TitreCar">
    <w:name w:val="Titre Car"/>
    <w:basedOn w:val="Policepardfaut"/>
    <w:link w:val="Titre"/>
    <w:uiPriority w:val="10"/>
    <w:qFormat/>
    <w:rsid w:val="00CC7F5E"/>
    <w:rPr>
      <w:rFonts w:ascii="Delicious Heavy" w:eastAsiaTheme="minorEastAsia" w:hAnsi="Delicious Heavy"/>
      <w:color w:val="FFFFFF" w:themeColor="background1" w:themeTint="D9"/>
      <w:sz w:val="52"/>
      <w:szCs w:val="52"/>
    </w:rPr>
  </w:style>
  <w:style w:type="character" w:customStyle="1" w:styleId="Titre4Car">
    <w:name w:val="Titre 4 Car"/>
    <w:basedOn w:val="Policepardfaut"/>
    <w:link w:val="Titre4"/>
    <w:uiPriority w:val="9"/>
    <w:semiHidden/>
    <w:qFormat/>
    <w:rsid w:val="001B6BB5"/>
    <w:rPr>
      <w:rFonts w:asciiTheme="majorHAnsi" w:eastAsiaTheme="majorEastAsia" w:hAnsiTheme="majorHAnsi" w:cstheme="majorBidi"/>
      <w:i/>
      <w:iCs/>
      <w:color w:val="88A12D" w:themeColor="accent1" w:themeShade="BF"/>
    </w:rPr>
  </w:style>
  <w:style w:type="character" w:customStyle="1" w:styleId="TextedebullesCar">
    <w:name w:val="Texte de bulles Car"/>
    <w:basedOn w:val="Policepardfaut"/>
    <w:link w:val="Textedebulles"/>
    <w:uiPriority w:val="99"/>
    <w:semiHidden/>
    <w:qFormat/>
    <w:rsid w:val="000458C1"/>
    <w:rPr>
      <w:rFonts w:ascii="Tahoma" w:hAnsi="Tahoma" w:cs="Tahoma"/>
      <w:sz w:val="16"/>
      <w:szCs w:val="16"/>
    </w:rPr>
  </w:style>
  <w:style w:type="character" w:customStyle="1" w:styleId="TextebrutCar">
    <w:name w:val="Texte brut Car"/>
    <w:basedOn w:val="Policepardfaut"/>
    <w:link w:val="Textebrut"/>
    <w:uiPriority w:val="99"/>
    <w:semiHidden/>
    <w:qFormat/>
    <w:rsid w:val="00D42E81"/>
    <w:rPr>
      <w:rFonts w:ascii="Calibri" w:hAnsi="Calibri"/>
      <w:szCs w:val="21"/>
    </w:rPr>
  </w:style>
  <w:style w:type="character" w:customStyle="1" w:styleId="En-tteCar">
    <w:name w:val="En-tête Car"/>
    <w:basedOn w:val="Policepardfaut"/>
    <w:link w:val="En-tte"/>
    <w:uiPriority w:val="99"/>
    <w:qFormat/>
    <w:rsid w:val="000C72CB"/>
    <w:rPr>
      <w:rFonts w:cstheme="minorHAnsi"/>
    </w:rPr>
  </w:style>
  <w:style w:type="character" w:customStyle="1" w:styleId="PieddepageCar">
    <w:name w:val="Pied de page Car"/>
    <w:basedOn w:val="Policepardfaut"/>
    <w:link w:val="Pieddepage"/>
    <w:uiPriority w:val="99"/>
    <w:qFormat/>
    <w:rsid w:val="000C72CB"/>
    <w:rPr>
      <w:rFonts w:cstheme="minorHAnsi"/>
    </w:rPr>
  </w:style>
  <w:style w:type="character" w:customStyle="1" w:styleId="Sous-titreCar">
    <w:name w:val="Sous-titre Car"/>
    <w:basedOn w:val="Policepardfaut"/>
    <w:link w:val="Sous-titre"/>
    <w:uiPriority w:val="11"/>
    <w:qFormat/>
    <w:rsid w:val="003F3D96"/>
    <w:rPr>
      <w:rFonts w:ascii="Cambria" w:hAnsi="Cambria" w:cstheme="minorHAnsi"/>
      <w:i/>
      <w:iCs/>
      <w:sz w:val="40"/>
      <w:szCs w:val="40"/>
      <w:lang w:eastAsia="fr-FR"/>
    </w:rPr>
  </w:style>
  <w:style w:type="character" w:customStyle="1" w:styleId="TitreDateCar">
    <w:name w:val="Titre Date Car"/>
    <w:basedOn w:val="TitreCar"/>
    <w:link w:val="TitreDate"/>
    <w:qFormat/>
    <w:rsid w:val="00CC7F5E"/>
    <w:rPr>
      <w:rFonts w:ascii="Delicious Heavy" w:eastAsiaTheme="minorEastAsia" w:hAnsi="Delicious Heavy"/>
      <w:b/>
      <w:bCs/>
      <w:color w:val="FFFFFF" w:themeColor="background1" w:themeTint="D9"/>
      <w:sz w:val="32"/>
      <w:szCs w:val="32"/>
    </w:rPr>
  </w:style>
  <w:style w:type="character" w:customStyle="1" w:styleId="TitresimpleCar">
    <w:name w:val="Titre simple Car"/>
    <w:basedOn w:val="Policepardfaut"/>
    <w:link w:val="Titresimple"/>
    <w:qFormat/>
    <w:rsid w:val="00CC7F5E"/>
    <w:rPr>
      <w:rFonts w:ascii="Delicious Heavy" w:eastAsiaTheme="majorEastAsia" w:hAnsi="Delicious Heavy" w:cstheme="majorBidi"/>
      <w:color w:val="B0CC48" w:themeColor="accent1"/>
      <w:sz w:val="28"/>
      <w:szCs w:val="28"/>
      <w:lang w:eastAsia="fr-FR"/>
    </w:rPr>
  </w:style>
  <w:style w:type="character" w:customStyle="1" w:styleId="Titre3Car0">
    <w:name w:val="Titre3 Car"/>
    <w:basedOn w:val="Policepardfaut"/>
    <w:link w:val="Titre30"/>
    <w:qFormat/>
    <w:rsid w:val="00CC7F5E"/>
    <w:rPr>
      <w:rFonts w:ascii="Delicious Heavy" w:eastAsiaTheme="minorEastAsia" w:hAnsi="Delicious Heavy"/>
      <w:color w:val="FFFFFF" w:themeColor="background1"/>
      <w:sz w:val="24"/>
      <w:szCs w:val="24"/>
      <w:shd w:val="clear" w:color="auto" w:fill="D7DAB7"/>
    </w:rPr>
  </w:style>
  <w:style w:type="character" w:styleId="Numrodepage">
    <w:name w:val="page number"/>
    <w:basedOn w:val="Policepardfaut"/>
    <w:uiPriority w:val="99"/>
    <w:unhideWhenUsed/>
    <w:rsid w:val="00C41DE3"/>
  </w:style>
  <w:style w:type="character" w:styleId="Mentionnonrsolue">
    <w:name w:val="Unresolved Mention"/>
    <w:basedOn w:val="Policepardfaut"/>
    <w:uiPriority w:val="99"/>
    <w:semiHidden/>
    <w:unhideWhenUsed/>
    <w:qFormat/>
    <w:rsid w:val="006B295A"/>
    <w:rPr>
      <w:color w:val="605E5C"/>
      <w:shd w:val="clear" w:color="auto" w:fill="E1DFDD"/>
    </w:rPr>
  </w:style>
  <w:style w:type="character" w:customStyle="1" w:styleId="Sautdindex">
    <w:name w:val="Saut d'index"/>
    <w:qFormat/>
  </w:style>
  <w:style w:type="paragraph" w:styleId="Titre">
    <w:name w:val="Title"/>
    <w:basedOn w:val="Normal"/>
    <w:next w:val="Corpsdetexte"/>
    <w:link w:val="TitreCar"/>
    <w:uiPriority w:val="10"/>
    <w:qFormat/>
    <w:rsid w:val="00CC7F5E"/>
    <w:pPr>
      <w:jc w:val="center"/>
    </w:pPr>
    <w:rPr>
      <w:rFonts w:ascii="Delicious Heavy" w:hAnsi="Delicious Heavy"/>
      <w:color w:val="FFFFFF" w:themeColor="background1" w:themeTint="D9"/>
      <w:sz w:val="52"/>
      <w:szCs w:val="52"/>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pPr>
    <w:rPr>
      <w:rFonts w:cs="Arial"/>
      <w:i/>
      <w:iCs/>
      <w:sz w:val="24"/>
      <w:szCs w:val="24"/>
    </w:rPr>
  </w:style>
  <w:style w:type="paragraph" w:customStyle="1" w:styleId="Index">
    <w:name w:val="Index"/>
    <w:basedOn w:val="Normal"/>
    <w:qFormat/>
    <w:pPr>
      <w:suppressLineNumbers/>
    </w:pPr>
    <w:rPr>
      <w:rFonts w:cs="Arial"/>
    </w:rPr>
  </w:style>
  <w:style w:type="paragraph" w:customStyle="1" w:styleId="Standard">
    <w:name w:val="Standard"/>
    <w:qFormat/>
    <w:rsid w:val="007F032A"/>
    <w:pPr>
      <w:textAlignment w:val="baseline"/>
    </w:pPr>
    <w:rPr>
      <w:rFonts w:ascii="Liberation Serif" w:eastAsia="SimSun" w:hAnsi="Liberation Serif" w:cs="Mangal"/>
      <w:kern w:val="2"/>
      <w:sz w:val="24"/>
      <w:szCs w:val="24"/>
      <w:lang w:eastAsia="zh-CN" w:bidi="hi-IN"/>
    </w:rPr>
  </w:style>
  <w:style w:type="paragraph" w:styleId="Titreindex">
    <w:name w:val="index heading"/>
    <w:basedOn w:val="Titre"/>
  </w:style>
  <w:style w:type="paragraph" w:styleId="En-ttedetabledesmatires">
    <w:name w:val="TOC Heading"/>
    <w:basedOn w:val="Titre1"/>
    <w:next w:val="Normal"/>
    <w:link w:val="En-ttedetabledesmatiresCar"/>
    <w:uiPriority w:val="39"/>
    <w:unhideWhenUsed/>
    <w:qFormat/>
    <w:rsid w:val="007F032A"/>
    <w:pPr>
      <w:outlineLvl w:val="9"/>
    </w:pPr>
  </w:style>
  <w:style w:type="paragraph" w:styleId="Paragraphedeliste">
    <w:name w:val="List Paragraph"/>
    <w:basedOn w:val="Normal"/>
    <w:uiPriority w:val="34"/>
    <w:qFormat/>
    <w:rsid w:val="007F032A"/>
    <w:pPr>
      <w:ind w:left="720"/>
      <w:contextualSpacing/>
    </w:pPr>
  </w:style>
  <w:style w:type="paragraph" w:customStyle="1" w:styleId="NIVEAU1">
    <w:name w:val="NIVEAU 1"/>
    <w:basedOn w:val="Normal"/>
    <w:link w:val="NIVEAU1Car"/>
    <w:autoRedefine/>
    <w:qFormat/>
    <w:rsid w:val="007F032A"/>
    <w:pPr>
      <w:shd w:val="clear" w:color="auto" w:fill="92D050"/>
      <w:outlineLvl w:val="0"/>
    </w:pPr>
    <w:rPr>
      <w:rFonts w:ascii="Delicious Heavy" w:eastAsiaTheme="majorEastAsia" w:hAnsi="Delicious Heavy" w:cstheme="majorBidi"/>
      <w:sz w:val="32"/>
      <w:szCs w:val="32"/>
      <w:lang w:eastAsia="fr-FR"/>
    </w:rPr>
  </w:style>
  <w:style w:type="paragraph" w:customStyle="1" w:styleId="NIVEAU2">
    <w:name w:val="NIVEAU 2"/>
    <w:basedOn w:val="Normal"/>
    <w:link w:val="NIVEAU2Car"/>
    <w:autoRedefine/>
    <w:qFormat/>
    <w:rsid w:val="007F032A"/>
    <w:pPr>
      <w:shd w:val="clear" w:color="auto" w:fill="D9D9D9" w:themeFill="background1" w:themeFillShade="D9"/>
      <w:spacing w:before="40"/>
      <w:outlineLvl w:val="1"/>
    </w:pPr>
    <w:rPr>
      <w:rFonts w:eastAsia="Liberation Serif"/>
      <w:b/>
      <w:lang w:eastAsia="fr-FR"/>
    </w:rPr>
  </w:style>
  <w:style w:type="paragraph" w:customStyle="1" w:styleId="niveau3">
    <w:name w:val="niveau 3"/>
    <w:basedOn w:val="Normal"/>
    <w:link w:val="niveau3Car"/>
    <w:autoRedefine/>
    <w:qFormat/>
    <w:rsid w:val="007F032A"/>
    <w:pPr>
      <w:shd w:val="clear" w:color="auto" w:fill="F2F2F2" w:themeFill="background1" w:themeFillShade="F2"/>
      <w:spacing w:before="40"/>
      <w:outlineLvl w:val="2"/>
    </w:pPr>
    <w:rPr>
      <w:rFonts w:eastAsiaTheme="majorEastAsia" w:cstheme="majorBidi"/>
      <w:i/>
      <w:color w:val="88A12D" w:themeColor="accent1" w:themeShade="BF"/>
      <w:sz w:val="24"/>
      <w:szCs w:val="24"/>
      <w:lang w:eastAsia="fr-FR"/>
    </w:rPr>
  </w:style>
  <w:style w:type="paragraph" w:customStyle="1" w:styleId="Encadr">
    <w:name w:val="Encadré"/>
    <w:basedOn w:val="Normal"/>
    <w:link w:val="EncadrCar"/>
    <w:qFormat/>
    <w:rsid w:val="00CC7F5E"/>
    <w:pPr>
      <w:keepNext w:val="0"/>
      <w:keepLines w:val="0"/>
      <w:pBdr>
        <w:top w:val="single" w:sz="18" w:space="1" w:color="F7CA09" w:themeColor="accent4"/>
        <w:left w:val="single" w:sz="18" w:space="4" w:color="F7CA09" w:themeColor="accent4"/>
        <w:bottom w:val="single" w:sz="18" w:space="1" w:color="F7CA09" w:themeColor="accent4"/>
        <w:right w:val="single" w:sz="18" w:space="4" w:color="F7CA09" w:themeColor="accent4"/>
      </w:pBdr>
      <w:ind w:left="1276" w:right="1417"/>
      <w:jc w:val="center"/>
    </w:pPr>
    <w:rPr>
      <w:rFonts w:ascii="Delicious Heavy" w:hAnsi="Delicious Heavy"/>
      <w:color w:val="F1A60F" w:themeColor="accent3"/>
    </w:rPr>
  </w:style>
  <w:style w:type="paragraph" w:styleId="TM2">
    <w:name w:val="toc 2"/>
    <w:basedOn w:val="Normal"/>
    <w:next w:val="Normal"/>
    <w:autoRedefine/>
    <w:uiPriority w:val="39"/>
    <w:unhideWhenUsed/>
    <w:rsid w:val="00561C75"/>
    <w:pPr>
      <w:ind w:left="220"/>
    </w:pPr>
    <w:rPr>
      <w:smallCaps/>
      <w:sz w:val="20"/>
      <w:szCs w:val="20"/>
    </w:rPr>
  </w:style>
  <w:style w:type="paragraph" w:styleId="TM1">
    <w:name w:val="toc 1"/>
    <w:basedOn w:val="Normal"/>
    <w:next w:val="Normal"/>
    <w:autoRedefine/>
    <w:uiPriority w:val="39"/>
    <w:unhideWhenUsed/>
    <w:rsid w:val="00561C75"/>
    <w:rPr>
      <w:b/>
      <w:bCs/>
      <w:caps/>
      <w:sz w:val="20"/>
      <w:szCs w:val="20"/>
    </w:rPr>
  </w:style>
  <w:style w:type="paragraph" w:styleId="TM3">
    <w:name w:val="toc 3"/>
    <w:basedOn w:val="Normal"/>
    <w:next w:val="Normal"/>
    <w:autoRedefine/>
    <w:uiPriority w:val="39"/>
    <w:unhideWhenUsed/>
    <w:rsid w:val="00561C75"/>
    <w:pPr>
      <w:ind w:left="440"/>
    </w:pPr>
    <w:rPr>
      <w:i/>
      <w:iCs/>
      <w:sz w:val="20"/>
      <w:szCs w:val="20"/>
    </w:rPr>
  </w:style>
  <w:style w:type="paragraph" w:customStyle="1" w:styleId="Contenudetableau">
    <w:name w:val="Contenu de tableau"/>
    <w:basedOn w:val="Standard"/>
    <w:qFormat/>
    <w:rsid w:val="001B6BB5"/>
    <w:pPr>
      <w:suppressLineNumbers/>
    </w:pPr>
  </w:style>
  <w:style w:type="paragraph" w:styleId="Textedebulles">
    <w:name w:val="Balloon Text"/>
    <w:basedOn w:val="Normal"/>
    <w:link w:val="TextedebullesCar"/>
    <w:uiPriority w:val="99"/>
    <w:semiHidden/>
    <w:unhideWhenUsed/>
    <w:qFormat/>
    <w:rsid w:val="000458C1"/>
    <w:rPr>
      <w:rFonts w:ascii="Tahoma" w:hAnsi="Tahoma" w:cs="Tahoma"/>
      <w:sz w:val="16"/>
      <w:szCs w:val="16"/>
    </w:rPr>
  </w:style>
  <w:style w:type="paragraph" w:styleId="Textebrut">
    <w:name w:val="Plain Text"/>
    <w:basedOn w:val="Normal"/>
    <w:link w:val="TextebrutCar"/>
    <w:uiPriority w:val="99"/>
    <w:semiHidden/>
    <w:unhideWhenUsed/>
    <w:qFormat/>
    <w:rsid w:val="00D42E81"/>
    <w:rPr>
      <w:rFonts w:ascii="Calibri" w:hAnsi="Calibri"/>
      <w:szCs w:val="21"/>
    </w:rPr>
  </w:style>
  <w:style w:type="paragraph" w:styleId="NormalWeb">
    <w:name w:val="Normal (Web)"/>
    <w:basedOn w:val="Normal"/>
    <w:uiPriority w:val="99"/>
    <w:semiHidden/>
    <w:unhideWhenUsed/>
    <w:qFormat/>
    <w:rsid w:val="00AA31CA"/>
    <w:pPr>
      <w:spacing w:beforeAutospacing="1" w:afterAutospacing="1"/>
    </w:pPr>
    <w:rPr>
      <w:rFonts w:ascii="Calibri" w:hAnsi="Calibri" w:cs="Calibri"/>
      <w:lang w:eastAsia="fr-FR"/>
    </w:rPr>
  </w:style>
  <w:style w:type="paragraph" w:customStyle="1" w:styleId="En-tteetpieddepage">
    <w:name w:val="En-tête et pied de page"/>
    <w:basedOn w:val="Normal"/>
    <w:qFormat/>
  </w:style>
  <w:style w:type="paragraph" w:styleId="En-tte">
    <w:name w:val="header"/>
    <w:basedOn w:val="Normal"/>
    <w:link w:val="En-tteCar"/>
    <w:uiPriority w:val="99"/>
    <w:unhideWhenUsed/>
    <w:rsid w:val="000C72CB"/>
    <w:pPr>
      <w:tabs>
        <w:tab w:val="center" w:pos="4536"/>
        <w:tab w:val="right" w:pos="9072"/>
      </w:tabs>
    </w:pPr>
  </w:style>
  <w:style w:type="paragraph" w:styleId="Pieddepage">
    <w:name w:val="footer"/>
    <w:basedOn w:val="Normal"/>
    <w:link w:val="PieddepageCar"/>
    <w:uiPriority w:val="99"/>
    <w:unhideWhenUsed/>
    <w:rsid w:val="000C72CB"/>
    <w:pPr>
      <w:tabs>
        <w:tab w:val="center" w:pos="4536"/>
        <w:tab w:val="right" w:pos="9072"/>
      </w:tabs>
    </w:pPr>
  </w:style>
  <w:style w:type="paragraph" w:styleId="Sous-titre">
    <w:name w:val="Subtitle"/>
    <w:basedOn w:val="Titre"/>
    <w:next w:val="Normal"/>
    <w:link w:val="Sous-titreCar"/>
    <w:uiPriority w:val="11"/>
    <w:qFormat/>
    <w:rsid w:val="003F3D96"/>
    <w:pPr>
      <w:ind w:left="-709" w:right="-851"/>
    </w:pPr>
    <w:rPr>
      <w:b/>
      <w:bCs/>
      <w:i/>
      <w:iCs/>
      <w:sz w:val="40"/>
      <w:szCs w:val="40"/>
    </w:rPr>
  </w:style>
  <w:style w:type="paragraph" w:styleId="TM4">
    <w:name w:val="toc 4"/>
    <w:basedOn w:val="Normal"/>
    <w:next w:val="Normal"/>
    <w:autoRedefine/>
    <w:uiPriority w:val="39"/>
    <w:unhideWhenUsed/>
    <w:rsid w:val="003F3D96"/>
    <w:pPr>
      <w:ind w:left="660"/>
    </w:pPr>
    <w:rPr>
      <w:sz w:val="18"/>
      <w:szCs w:val="18"/>
    </w:rPr>
  </w:style>
  <w:style w:type="paragraph" w:styleId="TM5">
    <w:name w:val="toc 5"/>
    <w:basedOn w:val="Normal"/>
    <w:next w:val="Normal"/>
    <w:autoRedefine/>
    <w:uiPriority w:val="39"/>
    <w:unhideWhenUsed/>
    <w:rsid w:val="003F3D96"/>
    <w:pPr>
      <w:ind w:left="880"/>
    </w:pPr>
    <w:rPr>
      <w:sz w:val="18"/>
      <w:szCs w:val="18"/>
    </w:rPr>
  </w:style>
  <w:style w:type="paragraph" w:styleId="TM6">
    <w:name w:val="toc 6"/>
    <w:basedOn w:val="Normal"/>
    <w:next w:val="Normal"/>
    <w:autoRedefine/>
    <w:uiPriority w:val="39"/>
    <w:unhideWhenUsed/>
    <w:rsid w:val="003F3D96"/>
    <w:pPr>
      <w:ind w:left="1100"/>
    </w:pPr>
    <w:rPr>
      <w:sz w:val="18"/>
      <w:szCs w:val="18"/>
    </w:rPr>
  </w:style>
  <w:style w:type="paragraph" w:styleId="TM7">
    <w:name w:val="toc 7"/>
    <w:basedOn w:val="Normal"/>
    <w:next w:val="Normal"/>
    <w:autoRedefine/>
    <w:uiPriority w:val="39"/>
    <w:unhideWhenUsed/>
    <w:rsid w:val="003F3D96"/>
    <w:pPr>
      <w:ind w:left="1320"/>
    </w:pPr>
    <w:rPr>
      <w:sz w:val="18"/>
      <w:szCs w:val="18"/>
    </w:rPr>
  </w:style>
  <w:style w:type="paragraph" w:styleId="TM8">
    <w:name w:val="toc 8"/>
    <w:basedOn w:val="Normal"/>
    <w:next w:val="Normal"/>
    <w:autoRedefine/>
    <w:uiPriority w:val="39"/>
    <w:unhideWhenUsed/>
    <w:rsid w:val="003F3D96"/>
    <w:pPr>
      <w:ind w:left="1540"/>
    </w:pPr>
    <w:rPr>
      <w:sz w:val="18"/>
      <w:szCs w:val="18"/>
    </w:rPr>
  </w:style>
  <w:style w:type="paragraph" w:styleId="TM9">
    <w:name w:val="toc 9"/>
    <w:basedOn w:val="Normal"/>
    <w:next w:val="Normal"/>
    <w:autoRedefine/>
    <w:uiPriority w:val="39"/>
    <w:unhideWhenUsed/>
    <w:rsid w:val="003F3D96"/>
    <w:pPr>
      <w:ind w:left="1760"/>
    </w:pPr>
    <w:rPr>
      <w:sz w:val="18"/>
      <w:szCs w:val="18"/>
    </w:rPr>
  </w:style>
  <w:style w:type="paragraph" w:customStyle="1" w:styleId="TitreDate">
    <w:name w:val="Titre Date"/>
    <w:basedOn w:val="Titre"/>
    <w:link w:val="TitreDateCar"/>
    <w:qFormat/>
    <w:rsid w:val="00CC7F5E"/>
    <w:pPr>
      <w:jc w:val="left"/>
    </w:pPr>
    <w:rPr>
      <w:b/>
      <w:bCs/>
      <w:sz w:val="32"/>
      <w:szCs w:val="32"/>
    </w:rPr>
  </w:style>
  <w:style w:type="paragraph" w:customStyle="1" w:styleId="Titresimple">
    <w:name w:val="Titre simple"/>
    <w:basedOn w:val="En-ttedetabledesmatires"/>
    <w:next w:val="Normal"/>
    <w:link w:val="TitresimpleCar"/>
    <w:qFormat/>
    <w:rsid w:val="00CC7F5E"/>
    <w:pPr>
      <w:numPr>
        <w:numId w:val="0"/>
      </w:numPr>
    </w:pPr>
    <w:rPr>
      <w:rFonts w:eastAsiaTheme="majorEastAsia" w:cstheme="majorBidi"/>
      <w:color w:val="B0CC48" w:themeColor="accent1"/>
      <w:sz w:val="28"/>
      <w:szCs w:val="28"/>
      <w:lang w:eastAsia="fr-FR"/>
    </w:rPr>
  </w:style>
  <w:style w:type="paragraph" w:customStyle="1" w:styleId="Titre30">
    <w:name w:val="Titre3"/>
    <w:basedOn w:val="Titre2"/>
    <w:next w:val="Normal"/>
    <w:link w:val="Titre3Car0"/>
    <w:qFormat/>
    <w:rsid w:val="00CC7F5E"/>
    <w:pPr>
      <w:shd w:val="clear" w:color="auto" w:fill="D7DAB7" w:themeFill="accent2" w:themeFillTint="66"/>
      <w:spacing w:before="0"/>
      <w:ind w:left="709" w:hanging="709"/>
    </w:pPr>
    <w:rPr>
      <w:sz w:val="24"/>
      <w:szCs w:val="24"/>
    </w:rPr>
  </w:style>
  <w:style w:type="paragraph" w:customStyle="1" w:styleId="Contenudecadre">
    <w:name w:val="Contenu de cadre"/>
    <w:basedOn w:val="Normal"/>
    <w:qFormat/>
  </w:style>
  <w:style w:type="numbering" w:customStyle="1" w:styleId="Pasdeliste">
    <w:name w:val="Pas de liste"/>
    <w:uiPriority w:val="99"/>
    <w:semiHidden/>
    <w:unhideWhenUsed/>
    <w:qFormat/>
  </w:style>
  <w:style w:type="numbering" w:customStyle="1" w:styleId="Puces">
    <w:name w:val="Puces"/>
    <w:uiPriority w:val="99"/>
    <w:qFormat/>
    <w:rsid w:val="00564470"/>
  </w:style>
  <w:style w:type="table" w:styleId="Grilledutableau">
    <w:name w:val="Table Grid"/>
    <w:basedOn w:val="TableauNormal"/>
    <w:uiPriority w:val="59"/>
    <w:rsid w:val="007F03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En-ttedetabledesmatires"/>
    <w:link w:val="Style1Car"/>
    <w:qFormat/>
    <w:rsid w:val="004E380D"/>
    <w:pPr>
      <w:numPr>
        <w:numId w:val="0"/>
      </w:numPr>
      <w:ind w:left="426" w:hanging="426"/>
      <w:jc w:val="both"/>
    </w:pPr>
    <w:rPr>
      <w:color w:val="99BA3E" w:themeColor="text2"/>
    </w:rPr>
  </w:style>
  <w:style w:type="character" w:customStyle="1" w:styleId="En-ttedetabledesmatiresCar">
    <w:name w:val="En-tête de table des matières Car"/>
    <w:basedOn w:val="Titre1Car"/>
    <w:link w:val="En-ttedetabledesmatires"/>
    <w:uiPriority w:val="39"/>
    <w:rsid w:val="004E380D"/>
    <w:rPr>
      <w:rFonts w:ascii="Delicious Heavy" w:eastAsiaTheme="minorEastAsia" w:hAnsi="Delicious Heavy"/>
      <w:color w:val="262626" w:themeColor="text1" w:themeTint="D9"/>
      <w:sz w:val="36"/>
      <w:szCs w:val="36"/>
    </w:rPr>
  </w:style>
  <w:style w:type="character" w:customStyle="1" w:styleId="Style1Car">
    <w:name w:val="Style1 Car"/>
    <w:basedOn w:val="En-ttedetabledesmatiresCar"/>
    <w:link w:val="Style1"/>
    <w:rsid w:val="004E380D"/>
    <w:rPr>
      <w:rFonts w:ascii="Delicious Heavy" w:eastAsiaTheme="minorEastAsia" w:hAnsi="Delicious Heavy"/>
      <w:color w:val="99BA3E" w:themeColor="text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1671073">
      <w:bodyDiv w:val="1"/>
      <w:marLeft w:val="0"/>
      <w:marRight w:val="0"/>
      <w:marTop w:val="0"/>
      <w:marBottom w:val="0"/>
      <w:divBdr>
        <w:top w:val="none" w:sz="0" w:space="0" w:color="auto"/>
        <w:left w:val="none" w:sz="0" w:space="0" w:color="auto"/>
        <w:bottom w:val="none" w:sz="0" w:space="0" w:color="auto"/>
        <w:right w:val="none" w:sz="0" w:space="0" w:color="auto"/>
      </w:divBdr>
    </w:div>
    <w:div w:id="19656981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occitanie.chambre-agriculture.fr/fileadmin/user_upload/Occitanie/512_Fichiers-communs/documents/BSV/Notes_techniques/BSV_MARAICHAGE_HS_Oignon_frais_Fiche_Prophylaxie_2022.pdf" TargetMode="External"/><Relationship Id="rId20" Type="http://schemas.openxmlformats.org/officeDocument/2006/relationships/hyperlink" Target="https://www.iriisphytoprotection.qc.ca/Fiche/Champignon?imageId=20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spreadsheets/d/1_9YaEXQ2sVp2eyqvfl_LvE_XLUcD2DUPdSkv9G58B58/edit?gid=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footer" Target="footer3.xml"/><Relationship Id="rId10" Type="http://schemas.openxmlformats.org/officeDocument/2006/relationships/hyperlink" Target="https://docs.google.com/spreadsheets/d/1-x4z0B55smt6Uw9o43hP-1cxJ6EEime_8IHOLU2m5lU/edit?usp=sharing" TargetMode="External"/><Relationship Id="rId19" Type="http://schemas.openxmlformats.org/officeDocument/2006/relationships/hyperlink" Target="https://www.iriisphytoprotection.qc.ca/Fiche/ProblemeNonParasitaire?imageId=39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etafim.fr/produits-et-solutions-pour-l-agriculture/offre-produits-agricole/asperseurs/meganet/"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8.png"/></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hème CR BAG">
  <a:themeElements>
    <a:clrScheme name="Bio Ariège Garonne">
      <a:dk1>
        <a:srgbClr val="000000"/>
      </a:dk1>
      <a:lt1>
        <a:srgbClr val="FFFFFF"/>
      </a:lt1>
      <a:dk2>
        <a:srgbClr val="99BA3E"/>
      </a:dk2>
      <a:lt2>
        <a:srgbClr val="DFE3A5"/>
      </a:lt2>
      <a:accent1>
        <a:srgbClr val="B0CC48"/>
      </a:accent1>
      <a:accent2>
        <a:srgbClr val="989D51"/>
      </a:accent2>
      <a:accent3>
        <a:srgbClr val="F1A60F"/>
      </a:accent3>
      <a:accent4>
        <a:srgbClr val="F7CA09"/>
      </a:accent4>
      <a:accent5>
        <a:srgbClr val="309C80"/>
      </a:accent5>
      <a:accent6>
        <a:srgbClr val="F9621F"/>
      </a:accent6>
      <a:hlink>
        <a:srgbClr val="B0CC48"/>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485CD-8FD7-4441-AEF2-AF8A9E659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TotalTime>
  <Pages>10</Pages>
  <Words>2446</Words>
  <Characters>13457</Characters>
  <Application>Microsoft Office Word</Application>
  <DocSecurity>0</DocSecurity>
  <Lines>112</Lines>
  <Paragraphs>31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dc:creator>
  <dc:description/>
  <cp:lastModifiedBy>Delphine Da Costa</cp:lastModifiedBy>
  <cp:revision>505</cp:revision>
  <cp:lastPrinted>2023-10-17T09:26:00Z</cp:lastPrinted>
  <dcterms:created xsi:type="dcterms:W3CDTF">2023-10-16T16:27:00Z</dcterms:created>
  <dcterms:modified xsi:type="dcterms:W3CDTF">2024-12-16T11:13:00Z</dcterms:modified>
  <dc:language>fr-FR</dc:language>
</cp:coreProperties>
</file>